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C9B6" w14:textId="61031341" w:rsidR="00D4439B" w:rsidRDefault="00D13D21">
      <w:pPr>
        <w:jc w:val="both"/>
      </w:pPr>
      <w:r>
        <w:t xml:space="preserve"> </w:t>
      </w:r>
    </w:p>
    <w:p w14:paraId="193070E1" w14:textId="2F0811BA" w:rsidR="00BC24DB" w:rsidRDefault="004D3EDB">
      <w:pPr>
        <w:jc w:val="both"/>
      </w:pPr>
      <w:r>
        <w:t xml:space="preserve"> </w:t>
      </w:r>
      <w:r w:rsidR="00086E82">
        <w:t xml:space="preserve">            </w:t>
      </w:r>
    </w:p>
    <w:p w14:paraId="7267160B" w14:textId="77777777" w:rsidR="00BC24DB" w:rsidRDefault="00BC24DB">
      <w:pPr>
        <w:jc w:val="both"/>
      </w:pPr>
    </w:p>
    <w:p w14:paraId="77C58793" w14:textId="77777777" w:rsidR="00BC24DB" w:rsidRDefault="00BC24DB">
      <w:pPr>
        <w:jc w:val="both"/>
      </w:pPr>
    </w:p>
    <w:p w14:paraId="6FEEFBAD" w14:textId="77777777" w:rsidR="00BC24DB" w:rsidRDefault="00BC24DB">
      <w:pPr>
        <w:jc w:val="both"/>
      </w:pPr>
    </w:p>
    <w:p w14:paraId="3E39FDA1" w14:textId="77777777" w:rsidR="00BC24DB" w:rsidRDefault="00BC24DB">
      <w:pPr>
        <w:jc w:val="both"/>
      </w:pPr>
    </w:p>
    <w:p w14:paraId="51C3E4FA" w14:textId="77777777" w:rsidR="00BC24DB" w:rsidRDefault="00BC24DB">
      <w:pPr>
        <w:jc w:val="both"/>
      </w:pPr>
    </w:p>
    <w:p w14:paraId="0F6530B4" w14:textId="77777777" w:rsidR="00BC24DB" w:rsidRDefault="00BC24DB">
      <w:pPr>
        <w:jc w:val="both"/>
      </w:pPr>
    </w:p>
    <w:p w14:paraId="380A3465" w14:textId="77777777" w:rsidR="00BC24DB" w:rsidRDefault="00F61F67" w:rsidP="00F61F67">
      <w:pPr>
        <w:jc w:val="center"/>
        <w:rPr>
          <w:sz w:val="48"/>
          <w:szCs w:val="48"/>
        </w:rPr>
      </w:pPr>
      <w:r>
        <w:rPr>
          <w:b/>
          <w:sz w:val="48"/>
          <w:szCs w:val="48"/>
          <w:u w:val="single"/>
        </w:rPr>
        <w:t>Laboratorní příručka</w:t>
      </w:r>
    </w:p>
    <w:p w14:paraId="7A88D9B5" w14:textId="77777777" w:rsidR="00BC24DB" w:rsidRDefault="00BC24DB">
      <w:pPr>
        <w:jc w:val="both"/>
      </w:pPr>
    </w:p>
    <w:p w14:paraId="6F14FED8" w14:textId="77777777" w:rsidR="00BC24DB" w:rsidRDefault="00BC24DB">
      <w:pPr>
        <w:jc w:val="both"/>
      </w:pPr>
    </w:p>
    <w:p w14:paraId="13819BAF" w14:textId="77777777" w:rsidR="00BC24DB" w:rsidRDefault="00BC24DB">
      <w:pPr>
        <w:jc w:val="both"/>
      </w:pPr>
    </w:p>
    <w:p w14:paraId="6E3E3BBF" w14:textId="77777777" w:rsidR="00BC24DB" w:rsidRDefault="00BC24DB">
      <w:pPr>
        <w:jc w:val="both"/>
      </w:pPr>
    </w:p>
    <w:p w14:paraId="648710E9" w14:textId="77777777" w:rsidR="00F61F67" w:rsidRDefault="00F61F67">
      <w:pPr>
        <w:jc w:val="both"/>
      </w:pPr>
    </w:p>
    <w:p w14:paraId="2CA0A4AB" w14:textId="77777777" w:rsidR="00F61F67" w:rsidRDefault="00F61F67">
      <w:pPr>
        <w:jc w:val="both"/>
      </w:pPr>
    </w:p>
    <w:p w14:paraId="29DA0EC9" w14:textId="77777777" w:rsidR="00F61F67" w:rsidRDefault="00F61F6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64"/>
        <w:gridCol w:w="2263"/>
        <w:gridCol w:w="2262"/>
      </w:tblGrid>
      <w:tr w:rsidR="00F61F67" w:rsidRPr="008E0215" w14:paraId="23E8ADD2" w14:textId="77777777" w:rsidTr="008E0215">
        <w:tc>
          <w:tcPr>
            <w:tcW w:w="9212" w:type="dxa"/>
            <w:gridSpan w:val="4"/>
            <w:tcBorders>
              <w:bottom w:val="single" w:sz="8" w:space="0" w:color="auto"/>
            </w:tcBorders>
            <w:vAlign w:val="center"/>
          </w:tcPr>
          <w:p w14:paraId="2D76069E" w14:textId="77777777" w:rsidR="00F61F67" w:rsidRPr="008E0215" w:rsidRDefault="00F61F67" w:rsidP="008E0215">
            <w:pPr>
              <w:jc w:val="center"/>
              <w:rPr>
                <w:b/>
              </w:rPr>
            </w:pPr>
            <w:r w:rsidRPr="008E0215">
              <w:rPr>
                <w:b/>
              </w:rPr>
              <w:t xml:space="preserve">Revize </w:t>
            </w:r>
          </w:p>
        </w:tc>
      </w:tr>
      <w:tr w:rsidR="00F61F67" w:rsidRPr="008E0215" w14:paraId="2DCEAABE" w14:textId="77777777" w:rsidTr="008E0215">
        <w:tc>
          <w:tcPr>
            <w:tcW w:w="23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6123A3" w14:textId="77777777" w:rsidR="00F61F67" w:rsidRPr="008E0215" w:rsidRDefault="00F61F67" w:rsidP="008E0215">
            <w:pPr>
              <w:jc w:val="center"/>
              <w:rPr>
                <w:b/>
              </w:rPr>
            </w:pPr>
            <w:r w:rsidRPr="008E0215">
              <w:rPr>
                <w:b/>
              </w:rPr>
              <w:t>Datum revize</w:t>
            </w:r>
          </w:p>
        </w:tc>
        <w:tc>
          <w:tcPr>
            <w:tcW w:w="230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9A0EF98" w14:textId="77777777" w:rsidR="00F61F67" w:rsidRPr="008E0215" w:rsidRDefault="00F61F67" w:rsidP="008E0215">
            <w:pPr>
              <w:jc w:val="center"/>
              <w:rPr>
                <w:b/>
              </w:rPr>
            </w:pPr>
            <w:r w:rsidRPr="008E0215">
              <w:rPr>
                <w:b/>
              </w:rPr>
              <w:t>Jméno a podpis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469B8" w14:textId="77777777" w:rsidR="00F61F67" w:rsidRPr="008E0215" w:rsidRDefault="00F61F67" w:rsidP="008E0215">
            <w:pPr>
              <w:jc w:val="center"/>
              <w:rPr>
                <w:b/>
              </w:rPr>
            </w:pPr>
            <w:r w:rsidRPr="008E0215">
              <w:rPr>
                <w:b/>
              </w:rPr>
              <w:t>Datum revize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886F9" w14:textId="77777777" w:rsidR="00F61F67" w:rsidRPr="008E0215" w:rsidRDefault="00F61F67" w:rsidP="008E0215">
            <w:pPr>
              <w:jc w:val="center"/>
              <w:rPr>
                <w:b/>
              </w:rPr>
            </w:pPr>
            <w:r w:rsidRPr="008E0215">
              <w:rPr>
                <w:b/>
              </w:rPr>
              <w:t>Jméno a podpis</w:t>
            </w:r>
          </w:p>
        </w:tc>
      </w:tr>
      <w:tr w:rsidR="00F61F67" w:rsidRPr="008E0215" w14:paraId="71008CF0" w14:textId="77777777" w:rsidTr="008E0215">
        <w:tc>
          <w:tcPr>
            <w:tcW w:w="2303" w:type="dxa"/>
            <w:tcBorders>
              <w:left w:val="single" w:sz="8" w:space="0" w:color="auto"/>
            </w:tcBorders>
          </w:tcPr>
          <w:p w14:paraId="6C78FBE9" w14:textId="75056747" w:rsidR="00F61F67" w:rsidRPr="00CB2B1D" w:rsidRDefault="007E7AE8" w:rsidP="00BC24DB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8.1.2025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8650D68" w14:textId="7B49BB51" w:rsidR="00F61F67" w:rsidRPr="00CB2B1D" w:rsidRDefault="00F56DA0" w:rsidP="00BC24DB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MUDr. </w:t>
            </w:r>
            <w:proofErr w:type="spellStart"/>
            <w:r>
              <w:rPr>
                <w:i/>
                <w:color w:val="000000" w:themeColor="text1"/>
              </w:rPr>
              <w:t>Nikolov</w:t>
            </w:r>
            <w:proofErr w:type="spellEnd"/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C0410C" w14:textId="77777777" w:rsidR="00F61F67" w:rsidRPr="008E0215" w:rsidRDefault="00F61F67" w:rsidP="00BC24DB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C435A" w14:textId="77777777" w:rsidR="00F61F67" w:rsidRPr="008E0215" w:rsidRDefault="00F61F67" w:rsidP="00BC24DB">
            <w:pPr>
              <w:rPr>
                <w:b/>
                <w:i/>
                <w:color w:val="FF0000"/>
              </w:rPr>
            </w:pPr>
          </w:p>
        </w:tc>
      </w:tr>
      <w:tr w:rsidR="00F61F67" w:rsidRPr="008E0215" w14:paraId="3413D8D0" w14:textId="77777777" w:rsidTr="008E0215">
        <w:tc>
          <w:tcPr>
            <w:tcW w:w="2303" w:type="dxa"/>
            <w:tcBorders>
              <w:left w:val="single" w:sz="8" w:space="0" w:color="auto"/>
            </w:tcBorders>
          </w:tcPr>
          <w:p w14:paraId="3D2BCAB3" w14:textId="6ADF40C5" w:rsidR="009A008A" w:rsidRPr="00F56DA0" w:rsidRDefault="00F40D96" w:rsidP="00BC24DB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1.10.2025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540C0413" w14:textId="12B612FD" w:rsidR="00F61F67" w:rsidRPr="00F56DA0" w:rsidRDefault="00F40D96" w:rsidP="00BC24DB">
            <w:pPr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 xml:space="preserve">MUDr. </w:t>
            </w:r>
            <w:proofErr w:type="spellStart"/>
            <w:r>
              <w:rPr>
                <w:bCs/>
                <w:i/>
                <w:color w:val="FF0000"/>
              </w:rPr>
              <w:t>Nikolov</w:t>
            </w:r>
            <w:proofErr w:type="spellEnd"/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053EF1" w14:textId="77777777" w:rsidR="00F61F67" w:rsidRPr="008E0215" w:rsidRDefault="00F61F67" w:rsidP="00BC24DB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C8EED" w14:textId="77777777" w:rsidR="00F61F67" w:rsidRPr="008E0215" w:rsidRDefault="00F61F67" w:rsidP="00BC24DB">
            <w:pPr>
              <w:rPr>
                <w:b/>
                <w:i/>
                <w:color w:val="FF0000"/>
              </w:rPr>
            </w:pPr>
          </w:p>
        </w:tc>
      </w:tr>
      <w:tr w:rsidR="00454081" w:rsidRPr="008E0215" w14:paraId="05C4D7F5" w14:textId="77777777" w:rsidTr="008E0215">
        <w:tc>
          <w:tcPr>
            <w:tcW w:w="2303" w:type="dxa"/>
            <w:tcBorders>
              <w:left w:val="single" w:sz="8" w:space="0" w:color="auto"/>
            </w:tcBorders>
          </w:tcPr>
          <w:p w14:paraId="78717EAC" w14:textId="60179078" w:rsidR="00454081" w:rsidRPr="009A008A" w:rsidRDefault="00454081" w:rsidP="00454081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51587E4" w14:textId="2D4C927D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0B15F7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659EE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</w:tr>
      <w:tr w:rsidR="00454081" w:rsidRPr="008E0215" w14:paraId="5A9962DD" w14:textId="77777777" w:rsidTr="008E0215">
        <w:tc>
          <w:tcPr>
            <w:tcW w:w="2303" w:type="dxa"/>
            <w:tcBorders>
              <w:left w:val="single" w:sz="8" w:space="0" w:color="auto"/>
            </w:tcBorders>
          </w:tcPr>
          <w:p w14:paraId="6B9D72F8" w14:textId="030E3D90" w:rsidR="00454081" w:rsidRPr="00E174AD" w:rsidRDefault="00454081" w:rsidP="00454081">
            <w:pPr>
              <w:rPr>
                <w:b/>
                <w:i/>
                <w:color w:val="auto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1250914D" w14:textId="6D9C83F9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E2FE88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6CCB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</w:tr>
      <w:tr w:rsidR="00454081" w:rsidRPr="008E0215" w14:paraId="2ECFED3C" w14:textId="77777777" w:rsidTr="008E0215">
        <w:tc>
          <w:tcPr>
            <w:tcW w:w="2303" w:type="dxa"/>
            <w:tcBorders>
              <w:left w:val="single" w:sz="8" w:space="0" w:color="auto"/>
              <w:bottom w:val="single" w:sz="8" w:space="0" w:color="auto"/>
            </w:tcBorders>
          </w:tcPr>
          <w:p w14:paraId="49729E30" w14:textId="545C7B5A" w:rsidR="00454081" w:rsidRPr="007E7AE8" w:rsidRDefault="00454081" w:rsidP="00454081">
            <w:pPr>
              <w:rPr>
                <w:bCs/>
                <w:i/>
                <w:color w:val="auto"/>
              </w:rPr>
            </w:pPr>
          </w:p>
        </w:tc>
        <w:tc>
          <w:tcPr>
            <w:tcW w:w="2303" w:type="dxa"/>
            <w:tcBorders>
              <w:bottom w:val="single" w:sz="8" w:space="0" w:color="auto"/>
              <w:right w:val="single" w:sz="4" w:space="0" w:color="auto"/>
            </w:tcBorders>
          </w:tcPr>
          <w:p w14:paraId="4D2B727A" w14:textId="287FDB00" w:rsidR="00454081" w:rsidRPr="007E7AE8" w:rsidRDefault="00454081" w:rsidP="00454081">
            <w:pPr>
              <w:rPr>
                <w:bCs/>
                <w:i/>
                <w:color w:val="auto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D38066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186DF" w14:textId="77777777" w:rsidR="00454081" w:rsidRPr="008E0215" w:rsidRDefault="00454081" w:rsidP="00454081">
            <w:pPr>
              <w:rPr>
                <w:b/>
                <w:i/>
                <w:color w:val="FF0000"/>
              </w:rPr>
            </w:pPr>
          </w:p>
        </w:tc>
      </w:tr>
    </w:tbl>
    <w:p w14:paraId="79CCD090" w14:textId="77777777" w:rsidR="00BC24DB" w:rsidRDefault="00BC24DB">
      <w:pPr>
        <w:jc w:val="both"/>
      </w:pPr>
    </w:p>
    <w:p w14:paraId="416A263D" w14:textId="77777777" w:rsidR="00BC24DB" w:rsidRDefault="00BC24DB">
      <w:pPr>
        <w:jc w:val="both"/>
      </w:pPr>
    </w:p>
    <w:p w14:paraId="2049CACD" w14:textId="77777777" w:rsidR="00845F9D" w:rsidRDefault="00845F9D">
      <w:pPr>
        <w:jc w:val="both"/>
      </w:pPr>
    </w:p>
    <w:p w14:paraId="49F5EFBE" w14:textId="77777777" w:rsidR="00845F9D" w:rsidRDefault="00845F9D">
      <w:pPr>
        <w:jc w:val="both"/>
      </w:pPr>
    </w:p>
    <w:p w14:paraId="7AFB1A9F" w14:textId="77777777" w:rsidR="00BC24DB" w:rsidRDefault="00BC24DB">
      <w:pPr>
        <w:jc w:val="both"/>
      </w:pPr>
    </w:p>
    <w:p w14:paraId="0E39345C" w14:textId="77777777" w:rsidR="00BC24DB" w:rsidRDefault="00BC24DB">
      <w:pPr>
        <w:jc w:val="both"/>
        <w:rPr>
          <w:b/>
          <w:u w:val="single"/>
        </w:rPr>
      </w:pPr>
      <w:r>
        <w:rPr>
          <w:b/>
          <w:u w:val="single"/>
        </w:rPr>
        <w:t>OBSAH</w:t>
      </w:r>
    </w:p>
    <w:p w14:paraId="439A64CB" w14:textId="77777777" w:rsidR="00BC24DB" w:rsidRDefault="00BC24DB">
      <w:pPr>
        <w:jc w:val="both"/>
        <w:rPr>
          <w:b/>
          <w:u w:val="single"/>
        </w:rPr>
      </w:pPr>
    </w:p>
    <w:p w14:paraId="1519A281" w14:textId="6348BCF7" w:rsidR="008159E5" w:rsidRDefault="00456BCD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r>
        <w:fldChar w:fldCharType="begin"/>
      </w:r>
      <w:r w:rsidR="00BC24DB">
        <w:instrText xml:space="preserve"> TOC \f \h \z \t "Nadpis 1;1;Nadpis 2;2" </w:instrText>
      </w:r>
      <w:r>
        <w:fldChar w:fldCharType="separate"/>
      </w:r>
      <w:hyperlink w:anchor="_Toc247074382" w:history="1">
        <w:r w:rsidR="008159E5" w:rsidRPr="00CB7041">
          <w:rPr>
            <w:rStyle w:val="Hypertextovodkaz"/>
            <w:noProof/>
          </w:rPr>
          <w:t>1.</w:t>
        </w:r>
        <w:r w:rsidR="008159E5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8159E5" w:rsidRPr="00CB7041">
          <w:rPr>
            <w:rStyle w:val="Hypertextovodkaz"/>
            <w:noProof/>
          </w:rPr>
          <w:t>Úvod</w:t>
        </w:r>
        <w:r w:rsidR="008159E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59E5">
          <w:rPr>
            <w:noProof/>
            <w:webHidden/>
          </w:rPr>
          <w:instrText xml:space="preserve"> PAGEREF _Toc247074382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7BF1C7" w14:textId="6FD5CF77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83" w:history="1">
        <w:r w:rsidRPr="00CB7041">
          <w:rPr>
            <w:rStyle w:val="Hypertextovodkaz"/>
            <w:noProof/>
          </w:rPr>
          <w:t>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Základní informace o laboratoři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_Toc247074383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3</w:t>
        </w:r>
        <w:r w:rsidR="00456BCD">
          <w:rPr>
            <w:noProof/>
            <w:webHidden/>
          </w:rPr>
          <w:fldChar w:fldCharType="end"/>
        </w:r>
      </w:hyperlink>
    </w:p>
    <w:p w14:paraId="14F71AA4" w14:textId="1E4BCDFE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84" w:history="1">
        <w:r w:rsidRPr="00CB7041">
          <w:rPr>
            <w:rStyle w:val="Hypertextovodkaz"/>
            <w:noProof/>
          </w:rPr>
          <w:t>3.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Zaměření laboratoře a spektrum nabízených služeb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_Toc247074384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4</w:t>
        </w:r>
        <w:r w:rsidR="00456BCD">
          <w:rPr>
            <w:noProof/>
            <w:webHidden/>
          </w:rPr>
          <w:fldChar w:fldCharType="end"/>
        </w:r>
      </w:hyperlink>
    </w:p>
    <w:p w14:paraId="66C5B3A8" w14:textId="3C127943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85" w:history="1">
        <w:r w:rsidRPr="00CB7041">
          <w:rPr>
            <w:rStyle w:val="Hypertextovodkaz"/>
            <w:noProof/>
          </w:rPr>
          <w:t>3.1.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Nabízená laboratorní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_Toc247074385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4</w:t>
        </w:r>
        <w:r w:rsidR="00456BCD">
          <w:rPr>
            <w:noProof/>
            <w:webHidden/>
          </w:rPr>
          <w:fldChar w:fldCharType="end"/>
        </w:r>
      </w:hyperlink>
    </w:p>
    <w:p w14:paraId="498A2912" w14:textId="6CE48D73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88" w:history="1">
        <w:r w:rsidRPr="00CB7041">
          <w:rPr>
            <w:rStyle w:val="Hypertextovodkaz"/>
            <w:noProof/>
          </w:rPr>
          <w:t>4.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Manuál pro odběr primárních vzorků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_Toc247074388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4</w:t>
        </w:r>
        <w:r w:rsidR="00456BCD">
          <w:rPr>
            <w:noProof/>
            <w:webHidden/>
          </w:rPr>
          <w:fldChar w:fldCharType="end"/>
        </w:r>
      </w:hyperlink>
    </w:p>
    <w:p w14:paraId="545666BD" w14:textId="5ECC6654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89" w:history="1">
        <w:r w:rsidRPr="00CB7041">
          <w:rPr>
            <w:rStyle w:val="Hypertextovodkaz"/>
            <w:noProof/>
          </w:rPr>
          <w:t>4.1.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Základní informace pro uživatele laboratorních služeb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_Toc247074389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4</w:t>
        </w:r>
        <w:r w:rsidR="00456BCD">
          <w:rPr>
            <w:noProof/>
            <w:webHidden/>
          </w:rPr>
          <w:fldChar w:fldCharType="end"/>
        </w:r>
      </w:hyperlink>
    </w:p>
    <w:p w14:paraId="11B03A47" w14:textId="2B6307FB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0" w:history="1">
        <w:r w:rsidRPr="00CB7041">
          <w:rPr>
            <w:rStyle w:val="Hypertextovodkaz"/>
            <w:noProof/>
          </w:rPr>
          <w:t>4.2.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Identifikační označení primárního vzorku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_Toc247074390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4</w:t>
        </w:r>
        <w:r w:rsidR="00456BCD">
          <w:rPr>
            <w:noProof/>
            <w:webHidden/>
          </w:rPr>
          <w:fldChar w:fldCharType="end"/>
        </w:r>
      </w:hyperlink>
    </w:p>
    <w:p w14:paraId="30B87290" w14:textId="5C9738C7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1" w:history="1">
        <w:r w:rsidRPr="00CB7041">
          <w:rPr>
            <w:rStyle w:val="Hypertextovodkaz"/>
            <w:noProof/>
          </w:rPr>
          <w:t>4.3.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Průvodní listy k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_Toc247074391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5</w:t>
        </w:r>
        <w:r w:rsidR="00456BCD">
          <w:rPr>
            <w:noProof/>
            <w:webHidden/>
          </w:rPr>
          <w:fldChar w:fldCharType="end"/>
        </w:r>
      </w:hyperlink>
    </w:p>
    <w:p w14:paraId="2F0FBDB4" w14:textId="7007A8AF" w:rsidR="008159E5" w:rsidRDefault="008159E5">
      <w:pPr>
        <w:pStyle w:val="Obsah2"/>
        <w:tabs>
          <w:tab w:val="left" w:pos="110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2" w:history="1">
        <w:r w:rsidRPr="00CB7041">
          <w:rPr>
            <w:rStyle w:val="Hypertextovodkaz"/>
            <w:noProof/>
          </w:rPr>
          <w:t>4.3.1.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Požadavky na konzultační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_Toc247074392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6</w:t>
        </w:r>
        <w:r w:rsidR="00456BCD">
          <w:rPr>
            <w:noProof/>
            <w:webHidden/>
          </w:rPr>
          <w:fldChar w:fldCharType="end"/>
        </w:r>
      </w:hyperlink>
    </w:p>
    <w:p w14:paraId="09ED6F7F" w14:textId="3BAF91DF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3" w:history="1">
        <w:r w:rsidRPr="00CB7041">
          <w:rPr>
            <w:rStyle w:val="Hypertextovodkaz"/>
            <w:noProof/>
          </w:rPr>
          <w:t>4.4.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Informace pro odběry a fixaci vzorků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_Toc247074393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6</w:t>
        </w:r>
        <w:r w:rsidR="00456BCD">
          <w:rPr>
            <w:noProof/>
            <w:webHidden/>
          </w:rPr>
          <w:fldChar w:fldCharType="end"/>
        </w:r>
      </w:hyperlink>
    </w:p>
    <w:p w14:paraId="74DB0B17" w14:textId="021F93B3" w:rsidR="008159E5" w:rsidRDefault="008159E5">
      <w:pPr>
        <w:pStyle w:val="Obsah2"/>
        <w:tabs>
          <w:tab w:val="left" w:pos="110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4" w:history="1">
        <w:r w:rsidRPr="00CB7041">
          <w:rPr>
            <w:rStyle w:val="Hypertextovodkaz"/>
            <w:noProof/>
          </w:rPr>
          <w:t>4.4.1.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Odběry a fixace tkání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_Toc247074394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6</w:t>
        </w:r>
        <w:r w:rsidR="00456BCD">
          <w:rPr>
            <w:noProof/>
            <w:webHidden/>
          </w:rPr>
          <w:fldChar w:fldCharType="end"/>
        </w:r>
      </w:hyperlink>
    </w:p>
    <w:p w14:paraId="124554CA" w14:textId="7E917572" w:rsidR="008159E5" w:rsidRDefault="008159E5">
      <w:pPr>
        <w:pStyle w:val="Obsah2"/>
        <w:tabs>
          <w:tab w:val="left" w:pos="110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5" w:history="1">
        <w:r w:rsidRPr="00CB7041">
          <w:rPr>
            <w:rStyle w:val="Hypertextovodkaz"/>
            <w:noProof/>
          </w:rPr>
          <w:t>4.4.2.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 xml:space="preserve">Odběry tělesných tekutin 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_Toc247074395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8</w:t>
        </w:r>
        <w:r w:rsidR="00456BCD">
          <w:rPr>
            <w:noProof/>
            <w:webHidden/>
          </w:rPr>
          <w:fldChar w:fldCharType="end"/>
        </w:r>
      </w:hyperlink>
    </w:p>
    <w:p w14:paraId="08D27E5C" w14:textId="7BF98F61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6" w:history="1">
        <w:r w:rsidRPr="00CB7041">
          <w:rPr>
            <w:rStyle w:val="Hypertextovodkaz"/>
            <w:noProof/>
          </w:rPr>
          <w:t>4.5.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Informace k dopravě materiálu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_Toc247074396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8</w:t>
        </w:r>
        <w:r w:rsidR="00456BCD">
          <w:rPr>
            <w:noProof/>
            <w:webHidden/>
          </w:rPr>
          <w:fldChar w:fldCharType="end"/>
        </w:r>
      </w:hyperlink>
    </w:p>
    <w:p w14:paraId="0E465303" w14:textId="5026F650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7" w:history="1">
        <w:r w:rsidRPr="00CB7041">
          <w:rPr>
            <w:rStyle w:val="Hypertextovodkaz"/>
            <w:noProof/>
          </w:rPr>
          <w:t>4.6.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Informace pro pacienta k odběrům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_Toc247074397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8</w:t>
        </w:r>
        <w:r w:rsidR="00456BCD">
          <w:rPr>
            <w:noProof/>
            <w:webHidden/>
          </w:rPr>
          <w:fldChar w:fldCharType="end"/>
        </w:r>
      </w:hyperlink>
    </w:p>
    <w:p w14:paraId="3AEB476C" w14:textId="604AE6C9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8" w:history="1">
        <w:r w:rsidRPr="00CB7041">
          <w:rPr>
            <w:rStyle w:val="Hypertextovodkaz"/>
            <w:noProof/>
          </w:rPr>
          <w:t>5.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Preanalytické procesy v laboratoři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_Toc247074398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9</w:t>
        </w:r>
        <w:r w:rsidR="00456BCD">
          <w:rPr>
            <w:noProof/>
            <w:webHidden/>
          </w:rPr>
          <w:fldChar w:fldCharType="end"/>
        </w:r>
      </w:hyperlink>
    </w:p>
    <w:p w14:paraId="6F1FCFF3" w14:textId="5D3ED730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399" w:history="1">
        <w:r w:rsidRPr="00CB7041">
          <w:rPr>
            <w:rStyle w:val="Hypertextovodkaz"/>
            <w:noProof/>
          </w:rPr>
          <w:t>5.1.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Příjem průvodních listů a materiálu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_Toc247074399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9</w:t>
        </w:r>
        <w:r w:rsidR="00456BCD">
          <w:rPr>
            <w:noProof/>
            <w:webHidden/>
          </w:rPr>
          <w:fldChar w:fldCharType="end"/>
        </w:r>
      </w:hyperlink>
    </w:p>
    <w:p w14:paraId="327995B0" w14:textId="70D96F07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0" w:history="1">
        <w:r w:rsidRPr="00CB7041">
          <w:rPr>
            <w:rStyle w:val="Hypertextovodkaz"/>
            <w:noProof/>
          </w:rPr>
          <w:t>5.2.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Postupy při doručení vadných (kolizních) primárních vzorků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_Toc247074400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9</w:t>
        </w:r>
        <w:r w:rsidR="00456BCD">
          <w:rPr>
            <w:noProof/>
            <w:webHidden/>
          </w:rPr>
          <w:fldChar w:fldCharType="end"/>
        </w:r>
      </w:hyperlink>
    </w:p>
    <w:p w14:paraId="7D7056E0" w14:textId="77CDF319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1" w:history="1">
        <w:r w:rsidRPr="00CB7041">
          <w:rPr>
            <w:rStyle w:val="Hypertextovodkaz"/>
            <w:noProof/>
          </w:rPr>
          <w:t>5.3.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Postupy při nesprávné identifikaci materiálu nebo průvodního listu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_Toc247074401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10</w:t>
        </w:r>
        <w:r w:rsidR="00456BCD">
          <w:rPr>
            <w:noProof/>
            <w:webHidden/>
          </w:rPr>
          <w:fldChar w:fldCharType="end"/>
        </w:r>
      </w:hyperlink>
    </w:p>
    <w:p w14:paraId="59C1DCB0" w14:textId="52AB3DFE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2" w:history="1">
        <w:r w:rsidRPr="00CB7041">
          <w:rPr>
            <w:rStyle w:val="Hypertextovodkaz"/>
            <w:noProof/>
          </w:rPr>
          <w:t>6.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Fáze po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_Toc247074402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10</w:t>
        </w:r>
        <w:r w:rsidR="00456BCD">
          <w:rPr>
            <w:noProof/>
            <w:webHidden/>
          </w:rPr>
          <w:fldChar w:fldCharType="end"/>
        </w:r>
      </w:hyperlink>
    </w:p>
    <w:p w14:paraId="7D3C3BF4" w14:textId="64579F3B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3" w:history="1">
        <w:r w:rsidRPr="00CB7041">
          <w:rPr>
            <w:rStyle w:val="Hypertextovodkaz"/>
            <w:noProof/>
          </w:rPr>
          <w:t>6.1.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Bezpečné odstraňování materiálů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_Toc247074403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10</w:t>
        </w:r>
        <w:r w:rsidR="00456BCD">
          <w:rPr>
            <w:noProof/>
            <w:webHidden/>
          </w:rPr>
          <w:fldChar w:fldCharType="end"/>
        </w:r>
      </w:hyperlink>
    </w:p>
    <w:p w14:paraId="0AD4EEB0" w14:textId="44C0CF5A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4" w:history="1">
        <w:r w:rsidRPr="00CB7041">
          <w:rPr>
            <w:rStyle w:val="Hypertextovodkaz"/>
            <w:noProof/>
          </w:rPr>
          <w:t>6.2.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Manipulace a skladování materiálu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_Toc247074404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10</w:t>
        </w:r>
        <w:r w:rsidR="00456BCD">
          <w:rPr>
            <w:noProof/>
            <w:webHidden/>
          </w:rPr>
          <w:fldChar w:fldCharType="end"/>
        </w:r>
      </w:hyperlink>
    </w:p>
    <w:p w14:paraId="25D590E8" w14:textId="20F146DA" w:rsidR="008159E5" w:rsidRDefault="008159E5">
      <w:pPr>
        <w:pStyle w:val="Obsah2"/>
        <w:tabs>
          <w:tab w:val="left" w:pos="110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5" w:history="1">
        <w:r w:rsidRPr="00CB7041">
          <w:rPr>
            <w:rStyle w:val="Hypertextovodkaz"/>
            <w:noProof/>
          </w:rPr>
          <w:t>6.2.1.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Skladování před a v průběhu vlastního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_Toc247074405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10</w:t>
        </w:r>
        <w:r w:rsidR="00456BCD">
          <w:rPr>
            <w:noProof/>
            <w:webHidden/>
          </w:rPr>
          <w:fldChar w:fldCharType="end"/>
        </w:r>
      </w:hyperlink>
    </w:p>
    <w:p w14:paraId="0D24EC40" w14:textId="6E889618" w:rsidR="008159E5" w:rsidRDefault="008159E5">
      <w:pPr>
        <w:pStyle w:val="Obsah2"/>
        <w:tabs>
          <w:tab w:val="left" w:pos="110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6" w:history="1">
        <w:r w:rsidRPr="00CB7041">
          <w:rPr>
            <w:rStyle w:val="Hypertextovodkaz"/>
            <w:noProof/>
          </w:rPr>
          <w:t>6.2.2.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Skladování po vyšetření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_Toc247074406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11</w:t>
        </w:r>
        <w:r w:rsidR="00456BCD">
          <w:rPr>
            <w:noProof/>
            <w:webHidden/>
          </w:rPr>
          <w:fldChar w:fldCharType="end"/>
        </w:r>
      </w:hyperlink>
    </w:p>
    <w:p w14:paraId="5C88102A" w14:textId="6E75E811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7" w:history="1">
        <w:r w:rsidRPr="00CB7041">
          <w:rPr>
            <w:rStyle w:val="Hypertextovodkaz"/>
            <w:noProof/>
          </w:rPr>
          <w:t>6.3.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Dodatečná vyšetření a časový interval pro jejich požadování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_Toc247074407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11</w:t>
        </w:r>
        <w:r w:rsidR="00456BCD">
          <w:rPr>
            <w:noProof/>
            <w:webHidden/>
          </w:rPr>
          <w:fldChar w:fldCharType="end"/>
        </w:r>
      </w:hyperlink>
    </w:p>
    <w:p w14:paraId="6AE10EF2" w14:textId="19C9A894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8" w:history="1">
        <w:r w:rsidRPr="00CB7041">
          <w:rPr>
            <w:rStyle w:val="Hypertextovodkaz"/>
            <w:noProof/>
          </w:rPr>
          <w:t>6.4.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Opakování vyšetření stejného primárního vzorku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_Toc247074408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11</w:t>
        </w:r>
        <w:r w:rsidR="00456BCD">
          <w:rPr>
            <w:noProof/>
            <w:webHidden/>
          </w:rPr>
          <w:fldChar w:fldCharType="end"/>
        </w:r>
      </w:hyperlink>
    </w:p>
    <w:p w14:paraId="57074523" w14:textId="1B906C31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09" w:history="1">
        <w:r w:rsidRPr="00CB7041">
          <w:rPr>
            <w:rStyle w:val="Hypertextovodkaz"/>
            <w:noProof/>
          </w:rPr>
          <w:t>7.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Vydávání výsledků a komunikace s laboratoří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_Toc247074409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11</w:t>
        </w:r>
        <w:r w:rsidR="00456BCD">
          <w:rPr>
            <w:noProof/>
            <w:webHidden/>
          </w:rPr>
          <w:fldChar w:fldCharType="end"/>
        </w:r>
      </w:hyperlink>
    </w:p>
    <w:p w14:paraId="4CF426DB" w14:textId="43D19893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0" w:history="1">
        <w:r w:rsidRPr="00CB7041">
          <w:rPr>
            <w:rStyle w:val="Hypertextovodkaz"/>
            <w:noProof/>
          </w:rPr>
          <w:t>7.1.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Informace o formách vydávání výsledků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_Toc247074410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11</w:t>
        </w:r>
        <w:r w:rsidR="00456BCD">
          <w:rPr>
            <w:noProof/>
            <w:webHidden/>
          </w:rPr>
          <w:fldChar w:fldCharType="end"/>
        </w:r>
      </w:hyperlink>
    </w:p>
    <w:p w14:paraId="4D8382EA" w14:textId="0B71345C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1" w:history="1">
        <w:r w:rsidRPr="00CB7041">
          <w:rPr>
            <w:rStyle w:val="Hypertextovodkaz"/>
            <w:noProof/>
          </w:rPr>
          <w:t>7.2.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Typy nálezů a laboratorních zpráv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_Toc247074411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12</w:t>
        </w:r>
        <w:r w:rsidR="00456BCD">
          <w:rPr>
            <w:noProof/>
            <w:webHidden/>
          </w:rPr>
          <w:fldChar w:fldCharType="end"/>
        </w:r>
      </w:hyperlink>
    </w:p>
    <w:p w14:paraId="49421F4D" w14:textId="3DAD0707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2" w:history="1">
        <w:r w:rsidRPr="00CB7041">
          <w:rPr>
            <w:rStyle w:val="Hypertextovodkaz"/>
            <w:noProof/>
          </w:rPr>
          <w:t>7.3.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Změny výsledků a nálezů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_Toc247074412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12</w:t>
        </w:r>
        <w:r w:rsidR="00456BCD">
          <w:rPr>
            <w:noProof/>
            <w:webHidden/>
          </w:rPr>
          <w:fldChar w:fldCharType="end"/>
        </w:r>
      </w:hyperlink>
    </w:p>
    <w:p w14:paraId="08B7B414" w14:textId="6440238A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3" w:history="1">
        <w:r w:rsidRPr="00CB7041">
          <w:rPr>
            <w:rStyle w:val="Hypertextovodkaz"/>
            <w:noProof/>
          </w:rPr>
          <w:t>7.4.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Intervaly  od dodání materiálu k vydání výsledků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_Toc247074413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12</w:t>
        </w:r>
        <w:r w:rsidR="00456BCD">
          <w:rPr>
            <w:noProof/>
            <w:webHidden/>
          </w:rPr>
          <w:fldChar w:fldCharType="end"/>
        </w:r>
      </w:hyperlink>
    </w:p>
    <w:p w14:paraId="0A841459" w14:textId="1E070359" w:rsidR="008159E5" w:rsidRDefault="008159E5">
      <w:pPr>
        <w:pStyle w:val="Obsah2"/>
        <w:tabs>
          <w:tab w:val="left" w:pos="8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4" w:history="1">
        <w:r w:rsidRPr="00CB7041">
          <w:rPr>
            <w:rStyle w:val="Hypertextovodkaz"/>
            <w:noProof/>
          </w:rPr>
          <w:t>7.5.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Konzultační činnost laboratoře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_Toc247074414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13</w:t>
        </w:r>
        <w:r w:rsidR="00456BCD">
          <w:rPr>
            <w:noProof/>
            <w:webHidden/>
          </w:rPr>
          <w:fldChar w:fldCharType="end"/>
        </w:r>
      </w:hyperlink>
    </w:p>
    <w:p w14:paraId="080D4CD6" w14:textId="4EC395F7" w:rsidR="008159E5" w:rsidRDefault="008159E5">
      <w:pPr>
        <w:pStyle w:val="Obsah2"/>
        <w:tabs>
          <w:tab w:val="left" w:pos="880"/>
          <w:tab w:val="right" w:leader="dot" w:pos="9060"/>
        </w:tabs>
        <w:rPr>
          <w:noProof/>
        </w:rPr>
      </w:pPr>
      <w:hyperlink w:anchor="_Toc247074415" w:history="1">
        <w:r w:rsidRPr="00CB7041">
          <w:rPr>
            <w:rStyle w:val="Hypertextovodkaz"/>
            <w:noProof/>
          </w:rPr>
          <w:t>7.6.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Způsob řešení stížností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_Toc247074415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13</w:t>
        </w:r>
        <w:r w:rsidR="00456BCD">
          <w:rPr>
            <w:noProof/>
            <w:webHidden/>
          </w:rPr>
          <w:fldChar w:fldCharType="end"/>
        </w:r>
      </w:hyperlink>
    </w:p>
    <w:p w14:paraId="0149718E" w14:textId="2DD32281" w:rsidR="00526CBD" w:rsidRPr="00526CBD" w:rsidRDefault="00526CBD" w:rsidP="0073281C">
      <w:pPr>
        <w:ind w:right="-144"/>
      </w:pPr>
      <w:r>
        <w:t xml:space="preserve">    7.7.  </w:t>
      </w:r>
      <w:r w:rsidR="0073281C">
        <w:t xml:space="preserve">  Abecední seznam laboratorních </w:t>
      </w:r>
      <w:r>
        <w:t>vyšetření………………………………</w:t>
      </w:r>
      <w:r w:rsidR="006A08F1">
        <w:t>……</w:t>
      </w:r>
      <w:r>
        <w:t>……</w:t>
      </w:r>
      <w:r w:rsidR="0073281C">
        <w:t>.</w:t>
      </w:r>
      <w:r w:rsidR="007374E3">
        <w:t xml:space="preserve"> </w:t>
      </w:r>
      <w:r w:rsidR="0073281C">
        <w:t>.</w:t>
      </w:r>
      <w:r>
        <w:t>14</w:t>
      </w:r>
    </w:p>
    <w:p w14:paraId="799616D2" w14:textId="4BFAC910" w:rsidR="008159E5" w:rsidRDefault="008159E5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color w:val="auto"/>
          <w:sz w:val="22"/>
          <w:szCs w:val="22"/>
        </w:rPr>
      </w:pPr>
      <w:hyperlink w:anchor="_Toc247074416" w:history="1">
        <w:r w:rsidRPr="00CB7041">
          <w:rPr>
            <w:rStyle w:val="Hypertextovodkaz"/>
            <w:noProof/>
          </w:rPr>
          <w:t>8.</w:t>
        </w:r>
        <w:r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CB7041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 w:rsidR="00456BCD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_Toc247074416 \h </w:instrText>
        </w:r>
        <w:r w:rsidR="00456BCD">
          <w:rPr>
            <w:noProof/>
            <w:webHidden/>
          </w:rPr>
        </w:r>
        <w:r w:rsidR="00456BCD">
          <w:rPr>
            <w:noProof/>
            <w:webHidden/>
          </w:rPr>
          <w:fldChar w:fldCharType="separate"/>
        </w:r>
        <w:r w:rsidR="007100B5">
          <w:rPr>
            <w:noProof/>
            <w:webHidden/>
          </w:rPr>
          <w:t>15</w:t>
        </w:r>
        <w:r w:rsidR="00456BCD">
          <w:rPr>
            <w:noProof/>
            <w:webHidden/>
          </w:rPr>
          <w:fldChar w:fldCharType="end"/>
        </w:r>
      </w:hyperlink>
    </w:p>
    <w:p w14:paraId="0DF66603" w14:textId="77777777" w:rsidR="00BC24DB" w:rsidRDefault="00456BCD">
      <w:pPr>
        <w:jc w:val="both"/>
      </w:pPr>
      <w:r>
        <w:fldChar w:fldCharType="end"/>
      </w:r>
    </w:p>
    <w:p w14:paraId="40B43983" w14:textId="77777777" w:rsidR="00BC24DB" w:rsidRDefault="007F40FC">
      <w:pPr>
        <w:jc w:val="both"/>
      </w:pPr>
      <w:r>
        <w:t xml:space="preserve"> </w:t>
      </w:r>
    </w:p>
    <w:p w14:paraId="5D0F27D0" w14:textId="77777777" w:rsidR="00BC24DB" w:rsidRDefault="00BC24DB">
      <w:pPr>
        <w:jc w:val="both"/>
      </w:pPr>
    </w:p>
    <w:p w14:paraId="29772C82" w14:textId="77777777" w:rsidR="00BC24DB" w:rsidRDefault="00BC24DB">
      <w:pPr>
        <w:jc w:val="both"/>
      </w:pPr>
    </w:p>
    <w:p w14:paraId="5BF337D0" w14:textId="77777777" w:rsidR="00845F9D" w:rsidRDefault="00845F9D" w:rsidP="007374E3">
      <w:pPr>
        <w:jc w:val="right"/>
      </w:pPr>
    </w:p>
    <w:p w14:paraId="1CB1166F" w14:textId="77777777" w:rsidR="00BC24DB" w:rsidRDefault="00BC24DB">
      <w:pPr>
        <w:jc w:val="both"/>
      </w:pPr>
    </w:p>
    <w:p w14:paraId="50B65B11" w14:textId="77777777" w:rsidR="00BC24DB" w:rsidRDefault="00BC24DB">
      <w:pPr>
        <w:jc w:val="both"/>
      </w:pPr>
    </w:p>
    <w:p w14:paraId="7ED08499" w14:textId="77777777" w:rsidR="00BC24DB" w:rsidRDefault="00BC24DB">
      <w:pPr>
        <w:jc w:val="both"/>
      </w:pPr>
    </w:p>
    <w:p w14:paraId="7BFD8E97" w14:textId="77777777" w:rsidR="00BC24DB" w:rsidRDefault="00BC24DB">
      <w:pPr>
        <w:jc w:val="both"/>
      </w:pPr>
    </w:p>
    <w:p w14:paraId="4954437F" w14:textId="77777777" w:rsidR="00BC24DB" w:rsidRDefault="00BC24DB">
      <w:pPr>
        <w:jc w:val="both"/>
      </w:pPr>
    </w:p>
    <w:p w14:paraId="40AE36BA" w14:textId="77777777" w:rsidR="00BC24DB" w:rsidRDefault="00BC24DB" w:rsidP="00B45721">
      <w:pPr>
        <w:pStyle w:val="Nadpis1"/>
        <w:numPr>
          <w:ilvl w:val="0"/>
          <w:numId w:val="7"/>
        </w:numPr>
      </w:pPr>
      <w:bookmarkStart w:id="0" w:name="_Toc247074382"/>
      <w:r>
        <w:t>Úvod</w:t>
      </w:r>
      <w:bookmarkEnd w:id="0"/>
    </w:p>
    <w:p w14:paraId="7676645E" w14:textId="77777777" w:rsidR="008306EE" w:rsidRDefault="00BC24DB">
      <w:pPr>
        <w:jc w:val="both"/>
      </w:pPr>
      <w:r>
        <w:t>Cílem dokumentu je informovat lékaře a žadatele o laboratorní vyš</w:t>
      </w:r>
      <w:r w:rsidR="00086E82">
        <w:t xml:space="preserve">etření o nabídce našich služeb, </w:t>
      </w:r>
      <w:r>
        <w:t xml:space="preserve">poskytnout zdravotnickým pracovníkům potřebné informace před vlastním vyšetřením, o jeho průběhu a po vyšetření (informace o vydávání výsledků). </w:t>
      </w:r>
    </w:p>
    <w:p w14:paraId="36F57272" w14:textId="77777777" w:rsidR="008306EE" w:rsidRDefault="00BC24DB">
      <w:pPr>
        <w:jc w:val="both"/>
      </w:pPr>
      <w:r>
        <w:t>Tato příručka je jedním z prostředků pro komunikaci mezi lékaři a laboratoří a v ne</w:t>
      </w:r>
      <w:r w:rsidR="00501923">
        <w:t>poslední řadě je prezentací naší</w:t>
      </w:r>
      <w:r>
        <w:t xml:space="preserve"> práce. </w:t>
      </w:r>
    </w:p>
    <w:p w14:paraId="0134427B" w14:textId="53BF3000" w:rsidR="00BC24DB" w:rsidRDefault="008C5CDD">
      <w:pPr>
        <w:jc w:val="both"/>
      </w:pPr>
      <w:r>
        <w:t>Laboratorní příručka</w:t>
      </w:r>
      <w:r w:rsidR="00BC24DB">
        <w:t xml:space="preserve"> je součástí řízené dokumentace laboratoře, je pravidelně aktualizována a žadatelům o vyšetření je dostupná </w:t>
      </w:r>
      <w:r>
        <w:t xml:space="preserve">v tištěné nebo elektronické podobě. </w:t>
      </w:r>
      <w:r w:rsidR="00BC24DB">
        <w:t>Žadatelé o vyšetření jsou informování o změnách a aktualizacích. V tištěné podobě je k</w:t>
      </w:r>
      <w:r w:rsidR="008306EE">
        <w:t xml:space="preserve"> dispozici u manažera kvality </w:t>
      </w:r>
      <w:r w:rsidR="00924420">
        <w:t xml:space="preserve">MUDr. Jana </w:t>
      </w:r>
      <w:proofErr w:type="spellStart"/>
      <w:r w:rsidR="00924420">
        <w:t>Přádná</w:t>
      </w:r>
      <w:proofErr w:type="spellEnd"/>
      <w:r w:rsidR="00924420">
        <w:t xml:space="preserve"> </w:t>
      </w:r>
      <w:r w:rsidR="008306EE">
        <w:t>Histopatologick</w:t>
      </w:r>
      <w:r w:rsidR="00924420">
        <w:t>á</w:t>
      </w:r>
      <w:r w:rsidR="008306EE">
        <w:t xml:space="preserve"> laboratoř</w:t>
      </w:r>
      <w:r>
        <w:t>,</w:t>
      </w:r>
      <w:r w:rsidR="00924420">
        <w:t xml:space="preserve"> </w:t>
      </w:r>
      <w:r w:rsidR="00FF02DC">
        <w:t>s. r. o.</w:t>
      </w:r>
    </w:p>
    <w:p w14:paraId="4CE70B9A" w14:textId="77777777" w:rsidR="007719D3" w:rsidRDefault="007719D3">
      <w:pPr>
        <w:jc w:val="both"/>
      </w:pPr>
    </w:p>
    <w:p w14:paraId="56B4DF26" w14:textId="77777777" w:rsidR="00BC24DB" w:rsidRDefault="00BC24DB" w:rsidP="00B45721">
      <w:pPr>
        <w:pStyle w:val="Nadpis1"/>
        <w:numPr>
          <w:ilvl w:val="0"/>
          <w:numId w:val="7"/>
        </w:numPr>
      </w:pPr>
      <w:bookmarkStart w:id="1" w:name="_Toc247074383"/>
      <w:r>
        <w:t>Základní informace o laboratoři</w:t>
      </w:r>
      <w:bookmarkEnd w:id="1"/>
      <w:r>
        <w:t xml:space="preserve">                                                                </w:t>
      </w:r>
    </w:p>
    <w:p w14:paraId="73E18FB1" w14:textId="1FACE2F0" w:rsidR="00BC24DB" w:rsidRDefault="008C5CDD">
      <w:pPr>
        <w:jc w:val="both"/>
      </w:pPr>
      <w:r>
        <w:rPr>
          <w:b/>
        </w:rPr>
        <w:t xml:space="preserve">MUDr. Jana </w:t>
      </w:r>
      <w:proofErr w:type="spellStart"/>
      <w:r>
        <w:rPr>
          <w:b/>
        </w:rPr>
        <w:t>Přádná</w:t>
      </w:r>
      <w:proofErr w:type="spellEnd"/>
      <w:r>
        <w:rPr>
          <w:b/>
        </w:rPr>
        <w:t>, Histopatologická laboratoř</w:t>
      </w:r>
      <w:r w:rsidR="00E174AD">
        <w:rPr>
          <w:b/>
        </w:rPr>
        <w:t xml:space="preserve"> s. r. o. </w:t>
      </w:r>
      <w:r w:rsidR="00B45721" w:rsidRPr="00B45721">
        <w:t>(dále jen laboratoř)</w:t>
      </w:r>
      <w:r w:rsidR="00BC24DB">
        <w:t xml:space="preserve"> má v souladu s</w:t>
      </w:r>
      <w:r w:rsidR="00B45721">
        <w:t xml:space="preserve">e svými </w:t>
      </w:r>
      <w:r w:rsidR="00BC24DB">
        <w:t>odbornými možnostmi stanoven soubor metod laboratorního vyšetření, kt</w:t>
      </w:r>
      <w:r>
        <w:t>erý může realizovat. Pracovníci</w:t>
      </w:r>
      <w:r w:rsidR="00BC24DB">
        <w:t xml:space="preserve"> laboratoře splňují svým vzděláním podm</w:t>
      </w:r>
      <w:r w:rsidR="00B45721">
        <w:t xml:space="preserve">ínky odborné způsobilosti. </w:t>
      </w:r>
      <w:r w:rsidR="00BC24DB">
        <w:t>Laboratoř je</w:t>
      </w:r>
      <w:r w:rsidR="00665CE3">
        <w:t xml:space="preserve"> držitelem Osvěd</w:t>
      </w:r>
      <w:r w:rsidR="00086E82">
        <w:t xml:space="preserve">čení o splnění podmínek </w:t>
      </w:r>
      <w:r w:rsidR="00665CE3">
        <w:t xml:space="preserve">Auditu II NASKL </w:t>
      </w:r>
      <w:r w:rsidR="00BC24DB">
        <w:t xml:space="preserve"> dle normy ČSN EN ISO 15189</w:t>
      </w:r>
      <w:r w:rsidR="0073281C">
        <w:t>:2013</w:t>
      </w:r>
      <w:r w:rsidR="009A008A">
        <w:t xml:space="preserve"> pod číslem</w:t>
      </w:r>
      <w:r w:rsidR="00086E82">
        <w:t xml:space="preserve"> </w:t>
      </w:r>
      <w:r w:rsidR="00FD0C68">
        <w:t>A</w:t>
      </w:r>
      <w:r w:rsidR="001D2B27">
        <w:t>R3</w:t>
      </w:r>
      <w:r w:rsidR="00FD0C68">
        <w:t>-006-202</w:t>
      </w:r>
      <w:r w:rsidR="001D2B27">
        <w:t>2</w:t>
      </w:r>
      <w:r w:rsidR="00CB2B1D">
        <w:t>-0479-823</w:t>
      </w:r>
      <w:r w:rsidR="00086E82">
        <w:t xml:space="preserve">. </w:t>
      </w:r>
      <w:r w:rsidR="00665CE3">
        <w:t>Zároveň je držitelem osvědčení o registraci NASKL – Registr klinických laboratoří, číslo osvědčení: RKL/0479/807_823.</w:t>
      </w:r>
    </w:p>
    <w:p w14:paraId="2F525FCE" w14:textId="77777777" w:rsidR="00845F9D" w:rsidRDefault="00845F9D">
      <w:pPr>
        <w:jc w:val="both"/>
      </w:pPr>
    </w:p>
    <w:p w14:paraId="063227E6" w14:textId="77777777" w:rsidR="00BC24DB" w:rsidRDefault="00BC24DB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C24DB" w14:paraId="77C9ED91" w14:textId="77777777" w:rsidTr="00B45721">
        <w:tc>
          <w:tcPr>
            <w:tcW w:w="9210" w:type="dxa"/>
            <w:gridSpan w:val="2"/>
          </w:tcPr>
          <w:p w14:paraId="4D314FA9" w14:textId="77777777" w:rsidR="00BC24DB" w:rsidRDefault="00A1532E" w:rsidP="00B45721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A8483" wp14:editId="431A871B">
                      <wp:simplePos x="0" y="0"/>
                      <wp:positionH relativeFrom="column">
                        <wp:posOffset>6208395</wp:posOffset>
                      </wp:positionH>
                      <wp:positionV relativeFrom="paragraph">
                        <wp:posOffset>77470</wp:posOffset>
                      </wp:positionV>
                      <wp:extent cx="0" cy="1558290"/>
                      <wp:effectExtent l="7620" t="10795" r="11430" b="1206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E75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8.85pt;margin-top:6.1pt;width:0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"/>
                  </w:pict>
                </mc:Fallback>
              </mc:AlternateContent>
            </w:r>
            <w:r w:rsidR="00B45721">
              <w:rPr>
                <w:b/>
                <w:color w:val="auto"/>
                <w:sz w:val="28"/>
              </w:rPr>
              <w:t>Identifikační a důležité údaje laboratoře:</w:t>
            </w:r>
          </w:p>
        </w:tc>
      </w:tr>
      <w:tr w:rsidR="00BC24DB" w14:paraId="7FCF21E5" w14:textId="77777777" w:rsidTr="00B45721">
        <w:trPr>
          <w:trHeight w:val="800"/>
        </w:trPr>
        <w:tc>
          <w:tcPr>
            <w:tcW w:w="4605" w:type="dxa"/>
            <w:tcBorders>
              <w:right w:val="single" w:sz="12" w:space="0" w:color="auto"/>
            </w:tcBorders>
          </w:tcPr>
          <w:p w14:paraId="18ABD874" w14:textId="77777777" w:rsidR="00BC24DB" w:rsidRDefault="00B45721" w:rsidP="0012068A">
            <w:pPr>
              <w:jc w:val="center"/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 xml:space="preserve">MUDr. Jana </w:t>
            </w:r>
            <w:proofErr w:type="spellStart"/>
            <w:r w:rsidRPr="0075611D">
              <w:rPr>
                <w:b/>
                <w:color w:val="auto"/>
              </w:rPr>
              <w:t>Přádná</w:t>
            </w:r>
            <w:proofErr w:type="spellEnd"/>
            <w:r w:rsidR="0012068A">
              <w:rPr>
                <w:b/>
                <w:color w:val="auto"/>
              </w:rPr>
              <w:t xml:space="preserve"> </w:t>
            </w:r>
            <w:r w:rsidRPr="0075611D">
              <w:rPr>
                <w:b/>
                <w:color w:val="auto"/>
              </w:rPr>
              <w:t xml:space="preserve">Histopatologická </w:t>
            </w:r>
            <w:r w:rsidR="0012068A">
              <w:rPr>
                <w:b/>
                <w:color w:val="auto"/>
              </w:rPr>
              <w:t xml:space="preserve">  </w:t>
            </w:r>
            <w:r w:rsidRPr="0075611D">
              <w:rPr>
                <w:b/>
                <w:color w:val="auto"/>
              </w:rPr>
              <w:t>laboratoř</w:t>
            </w:r>
            <w:r w:rsidR="00E174AD">
              <w:rPr>
                <w:b/>
                <w:color w:val="auto"/>
              </w:rPr>
              <w:t xml:space="preserve"> s. r. o.</w:t>
            </w:r>
          </w:p>
          <w:p w14:paraId="139B8886" w14:textId="77777777" w:rsidR="003F7392" w:rsidRPr="0075611D" w:rsidRDefault="003F7392" w:rsidP="00B457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605" w:type="dxa"/>
            <w:tcBorders>
              <w:left w:val="single" w:sz="12" w:space="0" w:color="auto"/>
            </w:tcBorders>
          </w:tcPr>
          <w:p w14:paraId="50D140DD" w14:textId="20EE5130" w:rsidR="00B45721" w:rsidRPr="0075611D" w:rsidRDefault="005F56F3" w:rsidP="00B457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Jeronýmova 212/13</w:t>
            </w:r>
          </w:p>
          <w:p w14:paraId="06B2435E" w14:textId="0726449F" w:rsidR="00BC24DB" w:rsidRPr="0075611D" w:rsidRDefault="00B45721" w:rsidP="00B45721">
            <w:pPr>
              <w:jc w:val="center"/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>37</w:t>
            </w:r>
            <w:r w:rsidR="005F56F3">
              <w:rPr>
                <w:b/>
                <w:color w:val="auto"/>
              </w:rPr>
              <w:t>0</w:t>
            </w:r>
            <w:r w:rsidRPr="0075611D">
              <w:rPr>
                <w:b/>
                <w:color w:val="auto"/>
              </w:rPr>
              <w:t xml:space="preserve"> 0</w:t>
            </w:r>
            <w:r w:rsidR="005F56F3">
              <w:rPr>
                <w:b/>
                <w:color w:val="auto"/>
              </w:rPr>
              <w:t>1</w:t>
            </w:r>
            <w:r w:rsidRPr="0075611D">
              <w:rPr>
                <w:b/>
                <w:color w:val="auto"/>
              </w:rPr>
              <w:t xml:space="preserve"> České Budějovice</w:t>
            </w:r>
          </w:p>
        </w:tc>
      </w:tr>
      <w:tr w:rsidR="003F7392" w14:paraId="17B0D1DE" w14:textId="77777777" w:rsidTr="00B45721">
        <w:trPr>
          <w:trHeight w:val="800"/>
        </w:trPr>
        <w:tc>
          <w:tcPr>
            <w:tcW w:w="4605" w:type="dxa"/>
            <w:tcBorders>
              <w:right w:val="single" w:sz="12" w:space="0" w:color="auto"/>
            </w:tcBorders>
          </w:tcPr>
          <w:p w14:paraId="29567C31" w14:textId="77777777" w:rsidR="003F7392" w:rsidRDefault="003F7392" w:rsidP="00B45721">
            <w:pPr>
              <w:jc w:val="center"/>
              <w:rPr>
                <w:b/>
                <w:color w:val="auto"/>
              </w:rPr>
            </w:pPr>
          </w:p>
          <w:p w14:paraId="48544999" w14:textId="059D2D99" w:rsidR="005B67A5" w:rsidRPr="0075611D" w:rsidRDefault="005B67A5" w:rsidP="00B457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Jednatel:</w:t>
            </w:r>
          </w:p>
        </w:tc>
        <w:tc>
          <w:tcPr>
            <w:tcW w:w="4605" w:type="dxa"/>
            <w:tcBorders>
              <w:left w:val="single" w:sz="12" w:space="0" w:color="auto"/>
            </w:tcBorders>
          </w:tcPr>
          <w:p w14:paraId="2ACC484F" w14:textId="77777777" w:rsidR="007E7AE8" w:rsidRDefault="001F7A7A" w:rsidP="003B3AA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</w:t>
            </w:r>
            <w:r w:rsidR="003B3AA0">
              <w:rPr>
                <w:b/>
                <w:color w:val="auto"/>
              </w:rPr>
              <w:t xml:space="preserve"> </w:t>
            </w:r>
          </w:p>
          <w:p w14:paraId="649852B7" w14:textId="114E353F" w:rsidR="003B3AA0" w:rsidRDefault="007E7AE8" w:rsidP="003B3AA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  </w:t>
            </w:r>
            <w:r w:rsidR="00132203">
              <w:rPr>
                <w:b/>
                <w:color w:val="auto"/>
              </w:rPr>
              <w:t>Ing</w:t>
            </w:r>
            <w:r w:rsidR="00CB2B1D">
              <w:rPr>
                <w:b/>
                <w:color w:val="auto"/>
              </w:rPr>
              <w:t>. Petr Vrána</w:t>
            </w:r>
          </w:p>
          <w:p w14:paraId="42AA120B" w14:textId="77777777" w:rsidR="001F7A7A" w:rsidRDefault="001F7A7A" w:rsidP="001F7A7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</w:t>
            </w:r>
          </w:p>
          <w:p w14:paraId="6AE96ABD" w14:textId="77777777" w:rsidR="001F7A7A" w:rsidRPr="0075611D" w:rsidRDefault="001F7A7A" w:rsidP="007E7AE8">
            <w:pPr>
              <w:jc w:val="center"/>
              <w:rPr>
                <w:b/>
                <w:color w:val="auto"/>
              </w:rPr>
            </w:pPr>
          </w:p>
        </w:tc>
      </w:tr>
      <w:tr w:rsidR="00BC24DB" w14:paraId="2B6EEDD9" w14:textId="77777777" w:rsidTr="0075611D">
        <w:trPr>
          <w:trHeight w:val="543"/>
        </w:trPr>
        <w:tc>
          <w:tcPr>
            <w:tcW w:w="4605" w:type="dxa"/>
            <w:tcBorders>
              <w:right w:val="single" w:sz="12" w:space="0" w:color="auto"/>
            </w:tcBorders>
          </w:tcPr>
          <w:p w14:paraId="756FF934" w14:textId="77777777" w:rsidR="00BC24DB" w:rsidRPr="0075611D" w:rsidRDefault="00BC24DB" w:rsidP="00B45721">
            <w:pPr>
              <w:jc w:val="center"/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>Provozní doba laboratoře</w:t>
            </w:r>
          </w:p>
        </w:tc>
        <w:tc>
          <w:tcPr>
            <w:tcW w:w="4605" w:type="dxa"/>
            <w:tcBorders>
              <w:left w:val="single" w:sz="12" w:space="0" w:color="auto"/>
            </w:tcBorders>
          </w:tcPr>
          <w:p w14:paraId="63B82BA3" w14:textId="0E227532" w:rsidR="00BC24DB" w:rsidRPr="0075611D" w:rsidRDefault="0075611D" w:rsidP="00F62309">
            <w:pPr>
              <w:jc w:val="center"/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>Po - Pá :</w:t>
            </w:r>
            <w:r w:rsidR="00E174AD">
              <w:rPr>
                <w:b/>
                <w:color w:val="auto"/>
              </w:rPr>
              <w:t xml:space="preserve"> </w:t>
            </w:r>
            <w:r w:rsidR="005F56F3">
              <w:rPr>
                <w:b/>
                <w:color w:val="auto"/>
              </w:rPr>
              <w:t>6</w:t>
            </w:r>
            <w:r w:rsidR="00E174AD">
              <w:rPr>
                <w:b/>
                <w:color w:val="auto"/>
              </w:rPr>
              <w:t>:</w:t>
            </w:r>
            <w:r w:rsidR="005F56F3">
              <w:rPr>
                <w:b/>
                <w:color w:val="auto"/>
              </w:rPr>
              <w:t>0</w:t>
            </w:r>
            <w:r w:rsidR="00E174AD">
              <w:rPr>
                <w:b/>
                <w:color w:val="auto"/>
              </w:rPr>
              <w:t>0</w:t>
            </w:r>
            <w:r w:rsidR="008306EE" w:rsidRPr="008306EE">
              <w:rPr>
                <w:b/>
              </w:rPr>
              <w:t xml:space="preserve"> – </w:t>
            </w:r>
            <w:r w:rsidR="00F62309">
              <w:rPr>
                <w:b/>
              </w:rPr>
              <w:t>14:30</w:t>
            </w:r>
            <w:r w:rsidR="00035063">
              <w:rPr>
                <w:b/>
              </w:rPr>
              <w:t xml:space="preserve">  </w:t>
            </w:r>
          </w:p>
        </w:tc>
      </w:tr>
    </w:tbl>
    <w:p w14:paraId="59A76B4F" w14:textId="77777777" w:rsidR="00BC24DB" w:rsidRDefault="00BC24DB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C24DB" w14:paraId="6F9D3EF5" w14:textId="77777777" w:rsidTr="0075611D">
        <w:tc>
          <w:tcPr>
            <w:tcW w:w="9210" w:type="dxa"/>
            <w:gridSpan w:val="2"/>
          </w:tcPr>
          <w:p w14:paraId="06CC8880" w14:textId="77777777" w:rsidR="00BC24DB" w:rsidRDefault="00A1532E">
            <w:pPr>
              <w:tabs>
                <w:tab w:val="left" w:pos="225"/>
                <w:tab w:val="left" w:pos="3510"/>
                <w:tab w:val="center" w:pos="4535"/>
              </w:tabs>
              <w:jc w:val="both"/>
              <w:rPr>
                <w:b/>
                <w:color w:val="auto"/>
                <w:sz w:val="28"/>
              </w:rPr>
            </w:pPr>
            <w:r>
              <w:rPr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DF7D7" wp14:editId="71D9D58F">
                      <wp:simplePos x="0" y="0"/>
                      <wp:positionH relativeFrom="column">
                        <wp:posOffset>6208395</wp:posOffset>
                      </wp:positionH>
                      <wp:positionV relativeFrom="paragraph">
                        <wp:posOffset>105410</wp:posOffset>
                      </wp:positionV>
                      <wp:extent cx="635" cy="1325880"/>
                      <wp:effectExtent l="7620" t="10160" r="10795" b="698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325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0CB04" id="AutoShape 2" o:spid="_x0000_s1026" type="#_x0000_t32" style="position:absolute;margin-left:488.85pt;margin-top:8.3pt;width:.05pt;height:10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"/>
                  </w:pict>
                </mc:Fallback>
              </mc:AlternateContent>
            </w:r>
            <w:r w:rsidR="00BC24DB">
              <w:rPr>
                <w:b/>
                <w:color w:val="auto"/>
                <w:sz w:val="28"/>
              </w:rPr>
              <w:tab/>
            </w:r>
            <w:r w:rsidR="00BC24DB">
              <w:rPr>
                <w:b/>
                <w:color w:val="auto"/>
                <w:sz w:val="28"/>
              </w:rPr>
              <w:tab/>
            </w:r>
            <w:r w:rsidR="00BC24DB">
              <w:rPr>
                <w:b/>
                <w:color w:val="auto"/>
                <w:sz w:val="28"/>
              </w:rPr>
              <w:tab/>
              <w:t>Kontaktní údaje</w:t>
            </w:r>
          </w:p>
        </w:tc>
      </w:tr>
      <w:tr w:rsidR="00BC24DB" w14:paraId="5908664F" w14:textId="77777777" w:rsidTr="0075611D">
        <w:tc>
          <w:tcPr>
            <w:tcW w:w="9210" w:type="dxa"/>
            <w:gridSpan w:val="2"/>
          </w:tcPr>
          <w:p w14:paraId="7E854080" w14:textId="77777777" w:rsidR="00BC24DB" w:rsidRPr="0075611D" w:rsidRDefault="00BC24DB" w:rsidP="00402672">
            <w:pPr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 xml:space="preserve">Vedoucí laboratoře:                        </w:t>
            </w:r>
            <w:r w:rsidR="0075611D" w:rsidRPr="0075611D">
              <w:rPr>
                <w:b/>
                <w:color w:val="auto"/>
              </w:rPr>
              <w:t xml:space="preserve">           </w:t>
            </w:r>
            <w:r w:rsidR="0075611D">
              <w:rPr>
                <w:b/>
                <w:color w:val="auto"/>
              </w:rPr>
              <w:t xml:space="preserve">                       </w:t>
            </w:r>
            <w:r w:rsidR="00E623E6">
              <w:rPr>
                <w:b/>
                <w:color w:val="auto"/>
              </w:rPr>
              <w:t xml:space="preserve">  </w:t>
            </w:r>
            <w:r w:rsidR="003B3AA0">
              <w:rPr>
                <w:b/>
                <w:color w:val="auto"/>
              </w:rPr>
              <w:t xml:space="preserve"> </w:t>
            </w:r>
            <w:r w:rsidR="00E623E6">
              <w:rPr>
                <w:b/>
                <w:color w:val="auto"/>
              </w:rPr>
              <w:t xml:space="preserve"> </w:t>
            </w:r>
            <w:r w:rsidR="003B3AA0">
              <w:rPr>
                <w:b/>
                <w:color w:val="auto"/>
              </w:rPr>
              <w:t xml:space="preserve">MUDr. </w:t>
            </w:r>
            <w:r w:rsidR="00E81219">
              <w:rPr>
                <w:b/>
                <w:color w:val="auto"/>
              </w:rPr>
              <w:t xml:space="preserve">Ondřej </w:t>
            </w:r>
            <w:proofErr w:type="spellStart"/>
            <w:r w:rsidR="00E81219">
              <w:rPr>
                <w:b/>
                <w:color w:val="auto"/>
              </w:rPr>
              <w:t>Nikolov</w:t>
            </w:r>
            <w:proofErr w:type="spellEnd"/>
          </w:p>
        </w:tc>
      </w:tr>
      <w:tr w:rsidR="00402672" w14:paraId="54AEE851" w14:textId="77777777" w:rsidTr="0075611D">
        <w:tc>
          <w:tcPr>
            <w:tcW w:w="9210" w:type="dxa"/>
            <w:gridSpan w:val="2"/>
          </w:tcPr>
          <w:p w14:paraId="3249CFA0" w14:textId="146DCE90" w:rsidR="00402672" w:rsidRPr="0075611D" w:rsidRDefault="00BA795D" w:rsidP="0040267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Manažer kvality</w:t>
            </w:r>
            <w:r w:rsidR="00E81219">
              <w:rPr>
                <w:b/>
                <w:color w:val="auto"/>
              </w:rPr>
              <w:t>:</w:t>
            </w:r>
            <w:r>
              <w:rPr>
                <w:b/>
                <w:color w:val="auto"/>
              </w:rPr>
              <w:t xml:space="preserve">      </w:t>
            </w:r>
            <w:r w:rsidR="00F62309">
              <w:rPr>
                <w:b/>
                <w:color w:val="auto"/>
              </w:rPr>
              <w:t xml:space="preserve">                                        </w:t>
            </w:r>
            <w:r w:rsidR="00CB2B1D">
              <w:rPr>
                <w:b/>
                <w:color w:val="auto"/>
              </w:rPr>
              <w:t xml:space="preserve">                     </w:t>
            </w:r>
            <w:r w:rsidR="00E81219">
              <w:rPr>
                <w:b/>
                <w:color w:val="auto"/>
              </w:rPr>
              <w:t>Katarína Vránová</w:t>
            </w:r>
          </w:p>
        </w:tc>
      </w:tr>
      <w:tr w:rsidR="00BC24DB" w14:paraId="47B2337E" w14:textId="77777777" w:rsidTr="0075611D">
        <w:tc>
          <w:tcPr>
            <w:tcW w:w="4605" w:type="dxa"/>
          </w:tcPr>
          <w:p w14:paraId="5513584C" w14:textId="77777777" w:rsidR="00BC24DB" w:rsidRPr="0075611D" w:rsidRDefault="00BC24DB">
            <w:pPr>
              <w:jc w:val="both"/>
              <w:rPr>
                <w:b/>
                <w:color w:val="auto"/>
              </w:rPr>
            </w:pPr>
            <w:r w:rsidRPr="0075611D">
              <w:rPr>
                <w:b/>
                <w:color w:val="auto"/>
              </w:rPr>
              <w:t>Telefon:</w:t>
            </w:r>
          </w:p>
        </w:tc>
        <w:tc>
          <w:tcPr>
            <w:tcW w:w="4605" w:type="dxa"/>
          </w:tcPr>
          <w:p w14:paraId="622F3286" w14:textId="42BF9B68" w:rsidR="00BC24DB" w:rsidRPr="0075611D" w:rsidRDefault="00E623E6" w:rsidP="00E623E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</w:t>
            </w:r>
            <w:r w:rsidR="001D2B27">
              <w:rPr>
                <w:b/>
                <w:color w:val="auto"/>
              </w:rPr>
              <w:t>723 949 822</w:t>
            </w:r>
          </w:p>
        </w:tc>
      </w:tr>
      <w:tr w:rsidR="00E623E6" w14:paraId="74BF6731" w14:textId="77777777" w:rsidTr="0075611D">
        <w:tc>
          <w:tcPr>
            <w:tcW w:w="4605" w:type="dxa"/>
          </w:tcPr>
          <w:p w14:paraId="1A6E496F" w14:textId="77777777" w:rsidR="00E623E6" w:rsidRPr="0075611D" w:rsidRDefault="00E623E6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Email:</w:t>
            </w:r>
          </w:p>
        </w:tc>
        <w:tc>
          <w:tcPr>
            <w:tcW w:w="4605" w:type="dxa"/>
          </w:tcPr>
          <w:p w14:paraId="1403E6F1" w14:textId="77777777" w:rsidR="00E623E6" w:rsidRDefault="00E623E6" w:rsidP="00402672">
            <w:pPr>
              <w:rPr>
                <w:b/>
                <w:color w:val="auto"/>
              </w:rPr>
            </w:pPr>
            <w:r>
              <w:t xml:space="preserve">                    </w:t>
            </w:r>
            <w:hyperlink r:id="rId8" w:history="1">
              <w:r w:rsidR="00E81219" w:rsidRPr="007C4D97">
                <w:rPr>
                  <w:rStyle w:val="Hypertextovodkaz"/>
                </w:rPr>
                <w:t>vranova@histologiecb.cz</w:t>
              </w:r>
            </w:hyperlink>
          </w:p>
        </w:tc>
      </w:tr>
      <w:tr w:rsidR="00BC24DB" w14:paraId="46726A87" w14:textId="77777777" w:rsidTr="0075611D">
        <w:tc>
          <w:tcPr>
            <w:tcW w:w="9210" w:type="dxa"/>
            <w:gridSpan w:val="2"/>
          </w:tcPr>
          <w:p w14:paraId="6DE6B31E" w14:textId="4595058C" w:rsidR="00BC24DB" w:rsidRPr="0075611D" w:rsidRDefault="00BA795D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Laborantka</w:t>
            </w:r>
            <w:r w:rsidR="00BC24DB" w:rsidRPr="0075611D">
              <w:rPr>
                <w:b/>
                <w:color w:val="auto"/>
              </w:rPr>
              <w:t>:</w:t>
            </w:r>
            <w:r>
              <w:rPr>
                <w:b/>
                <w:color w:val="auto"/>
              </w:rPr>
              <w:t xml:space="preserve">         </w:t>
            </w:r>
            <w:r w:rsidR="00BC24DB" w:rsidRPr="0075611D">
              <w:rPr>
                <w:b/>
                <w:color w:val="auto"/>
              </w:rPr>
              <w:t xml:space="preserve">                            </w:t>
            </w:r>
            <w:r w:rsidR="0075611D">
              <w:rPr>
                <w:b/>
                <w:color w:val="auto"/>
              </w:rPr>
              <w:t xml:space="preserve">                                </w:t>
            </w:r>
            <w:r w:rsidR="00E623E6">
              <w:rPr>
                <w:b/>
                <w:color w:val="auto"/>
              </w:rPr>
              <w:t xml:space="preserve">  </w:t>
            </w:r>
            <w:r w:rsidR="00E81219">
              <w:rPr>
                <w:b/>
                <w:color w:val="auto"/>
              </w:rPr>
              <w:t xml:space="preserve">    </w:t>
            </w:r>
            <w:r w:rsidR="005F56F3">
              <w:rPr>
                <w:b/>
                <w:color w:val="auto"/>
              </w:rPr>
              <w:t>Simona Mušková</w:t>
            </w:r>
          </w:p>
        </w:tc>
      </w:tr>
      <w:tr w:rsidR="00BC24DB" w14:paraId="1F2F4962" w14:textId="77777777" w:rsidTr="0075611D">
        <w:tc>
          <w:tcPr>
            <w:tcW w:w="4605" w:type="dxa"/>
          </w:tcPr>
          <w:p w14:paraId="2E6D94C9" w14:textId="77777777" w:rsidR="00BC24DB" w:rsidRPr="0075611D" w:rsidRDefault="00BC24DB">
            <w:pPr>
              <w:jc w:val="both"/>
              <w:rPr>
                <w:color w:val="auto"/>
              </w:rPr>
            </w:pPr>
            <w:r w:rsidRPr="0075611D">
              <w:rPr>
                <w:b/>
                <w:color w:val="auto"/>
              </w:rPr>
              <w:t>Telefon:</w:t>
            </w:r>
          </w:p>
        </w:tc>
        <w:tc>
          <w:tcPr>
            <w:tcW w:w="4605" w:type="dxa"/>
          </w:tcPr>
          <w:p w14:paraId="3CF1B165" w14:textId="4F855386" w:rsidR="00BC24DB" w:rsidRPr="0075611D" w:rsidRDefault="00E623E6" w:rsidP="00E623E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</w:t>
            </w:r>
            <w:r w:rsidR="005F56F3">
              <w:rPr>
                <w:b/>
                <w:color w:val="auto"/>
              </w:rPr>
              <w:t>605 888 456</w:t>
            </w:r>
          </w:p>
        </w:tc>
      </w:tr>
    </w:tbl>
    <w:p w14:paraId="741EF855" w14:textId="77777777" w:rsidR="00BC24DB" w:rsidRDefault="00BC24DB">
      <w:pPr>
        <w:jc w:val="both"/>
      </w:pPr>
    </w:p>
    <w:p w14:paraId="6329DCDF" w14:textId="77777777" w:rsidR="00BC24DB" w:rsidRDefault="00BC24DB" w:rsidP="0075611D">
      <w:pPr>
        <w:pStyle w:val="Nadpis1"/>
        <w:numPr>
          <w:ilvl w:val="0"/>
          <w:numId w:val="7"/>
        </w:numPr>
      </w:pPr>
      <w:bookmarkStart w:id="2" w:name="_Toc247074384"/>
      <w:bookmarkStart w:id="3" w:name="_Hlk188346269"/>
      <w:r>
        <w:lastRenderedPageBreak/>
        <w:t>Zaměření laboratoře a spektrum nabízených služeb</w:t>
      </w:r>
      <w:bookmarkEnd w:id="2"/>
      <w:r>
        <w:t xml:space="preserve">    </w:t>
      </w:r>
    </w:p>
    <w:p w14:paraId="6CE834F6" w14:textId="77777777" w:rsidR="00444274" w:rsidRPr="00444274" w:rsidRDefault="00444274" w:rsidP="00444274"/>
    <w:p w14:paraId="580B4AED" w14:textId="30206250" w:rsidR="00F62309" w:rsidRDefault="00BA35CB">
      <w:pPr>
        <w:jc w:val="both"/>
      </w:pPr>
      <w:r>
        <w:t xml:space="preserve">Laboratoř nabízí pro </w:t>
      </w:r>
      <w:r w:rsidR="00636CCD">
        <w:t xml:space="preserve">ambulantní </w:t>
      </w:r>
      <w:r w:rsidR="008306EE">
        <w:t>chirurgické, gastroenterologické, RTG, gynekologické, endokrinologické, sto</w:t>
      </w:r>
      <w:r w:rsidR="0012068A">
        <w:t xml:space="preserve">matologické, kožní a </w:t>
      </w:r>
      <w:r w:rsidR="008306EE">
        <w:t>ortopedické praxe</w:t>
      </w:r>
      <w:r w:rsidR="00E82FD1">
        <w:t xml:space="preserve"> kompletní bioptickou službu s přímou návazností na případná </w:t>
      </w:r>
      <w:proofErr w:type="spellStart"/>
      <w:r w:rsidR="00E82FD1">
        <w:t>imunohistochemická</w:t>
      </w:r>
      <w:proofErr w:type="spellEnd"/>
      <w:r w:rsidR="00E82FD1">
        <w:t xml:space="preserve"> vyšetření</w:t>
      </w:r>
      <w:r w:rsidR="00BA795D">
        <w:t>.</w:t>
      </w:r>
    </w:p>
    <w:p w14:paraId="583B6E14" w14:textId="77777777" w:rsidR="00BA795D" w:rsidRPr="005E1240" w:rsidRDefault="00BA795D">
      <w:pPr>
        <w:jc w:val="both"/>
      </w:pPr>
    </w:p>
    <w:p w14:paraId="43FA866C" w14:textId="77777777" w:rsidR="00BA35CB" w:rsidRDefault="00E13BB6">
      <w:pPr>
        <w:jc w:val="both"/>
      </w:pPr>
      <w:r>
        <w:t xml:space="preserve">Dále </w:t>
      </w:r>
      <w:r w:rsidR="00E174AD">
        <w:t>zajišťuje</w:t>
      </w:r>
      <w:r w:rsidR="00836FB6">
        <w:t xml:space="preserve"> další vysoce odborná specializovaná </w:t>
      </w:r>
      <w:r w:rsidR="008410B9">
        <w:t>vyšetření</w:t>
      </w:r>
      <w:r w:rsidR="00B0614C">
        <w:t xml:space="preserve"> </w:t>
      </w:r>
      <w:r w:rsidR="008410B9">
        <w:t xml:space="preserve">ve </w:t>
      </w:r>
      <w:r w:rsidR="0031269A">
        <w:t xml:space="preserve">smluvních </w:t>
      </w:r>
      <w:r w:rsidR="0012068A">
        <w:t xml:space="preserve">a </w:t>
      </w:r>
      <w:r w:rsidR="008410B9">
        <w:t xml:space="preserve">akreditovaných </w:t>
      </w:r>
      <w:r w:rsidR="008410B9" w:rsidRPr="00454081">
        <w:t>laboratořích</w:t>
      </w:r>
      <w:r w:rsidR="00AC0714" w:rsidRPr="00454081">
        <w:t xml:space="preserve">, </w:t>
      </w:r>
      <w:r w:rsidR="00F854CE" w:rsidRPr="00454081">
        <w:t>včetně dodání výsledků těchto vyšetření žadatelům.</w:t>
      </w:r>
    </w:p>
    <w:p w14:paraId="7D03AB15" w14:textId="77777777" w:rsidR="00F854CE" w:rsidRDefault="00F854CE"/>
    <w:p w14:paraId="10C73A45" w14:textId="77777777" w:rsidR="00BC24DB" w:rsidRDefault="00BC24DB">
      <w:r>
        <w:t>Pracoviště  provádí  laboratorní diagno</w:t>
      </w:r>
      <w:r w:rsidR="00E82FD1">
        <w:t>stická vyšetření</w:t>
      </w:r>
      <w:r>
        <w:t xml:space="preserve"> z těchto materiálů:</w:t>
      </w:r>
    </w:p>
    <w:p w14:paraId="5CF8410E" w14:textId="77777777" w:rsidR="00444274" w:rsidRDefault="00444274"/>
    <w:p w14:paraId="4613236F" w14:textId="1BCBD73B" w:rsidR="00BC24DB" w:rsidRDefault="00444274" w:rsidP="00E82FD1">
      <w:pPr>
        <w:numPr>
          <w:ilvl w:val="0"/>
          <w:numId w:val="10"/>
        </w:numPr>
        <w:spacing w:before="60" w:after="60"/>
        <w:jc w:val="both"/>
      </w:pPr>
      <w:r>
        <w:t>kožní biopsie</w:t>
      </w:r>
      <w:r w:rsidR="00636CCD">
        <w:t xml:space="preserve">     </w:t>
      </w:r>
    </w:p>
    <w:p w14:paraId="67434645" w14:textId="2FBC7882" w:rsidR="00BC24DB" w:rsidRDefault="008306EE" w:rsidP="00E82FD1">
      <w:pPr>
        <w:numPr>
          <w:ilvl w:val="0"/>
          <w:numId w:val="10"/>
        </w:numPr>
        <w:spacing w:before="60" w:after="60"/>
        <w:jc w:val="both"/>
      </w:pPr>
      <w:r>
        <w:t>žaludeční a střevní biopsie</w:t>
      </w:r>
      <w:r w:rsidR="00444274">
        <w:t>, biopsie jícnu</w:t>
      </w:r>
    </w:p>
    <w:p w14:paraId="1AEBA2F4" w14:textId="1B4F6C28" w:rsidR="00D200C3" w:rsidRDefault="00D200C3" w:rsidP="00E82FD1">
      <w:pPr>
        <w:numPr>
          <w:ilvl w:val="0"/>
          <w:numId w:val="10"/>
        </w:numPr>
        <w:spacing w:before="60" w:after="60"/>
        <w:jc w:val="both"/>
      </w:pPr>
      <w:r>
        <w:t xml:space="preserve">biopsie dutiny ústní </w:t>
      </w:r>
    </w:p>
    <w:p w14:paraId="61A31A25" w14:textId="31730FC7" w:rsidR="00444274" w:rsidRDefault="00444274" w:rsidP="00E82FD1">
      <w:pPr>
        <w:numPr>
          <w:ilvl w:val="0"/>
          <w:numId w:val="10"/>
        </w:numPr>
        <w:spacing w:before="60" w:after="60"/>
        <w:jc w:val="both"/>
      </w:pPr>
      <w:r>
        <w:t>PB biopsie děložního čípku</w:t>
      </w:r>
    </w:p>
    <w:p w14:paraId="5CD734F8" w14:textId="55176589" w:rsidR="008306EE" w:rsidRDefault="00444274" w:rsidP="00E82FD1">
      <w:pPr>
        <w:numPr>
          <w:ilvl w:val="0"/>
          <w:numId w:val="10"/>
        </w:numPr>
        <w:spacing w:before="60" w:after="60"/>
        <w:jc w:val="both"/>
      </w:pPr>
      <w:r>
        <w:t>cytologické nátěry tělních tekutin</w:t>
      </w:r>
    </w:p>
    <w:p w14:paraId="6F4F734D" w14:textId="77777777" w:rsidR="00444274" w:rsidRDefault="00444274" w:rsidP="00444274">
      <w:pPr>
        <w:spacing w:before="60" w:after="60"/>
        <w:ind w:left="720"/>
        <w:jc w:val="both"/>
      </w:pPr>
    </w:p>
    <w:p w14:paraId="4717EF20" w14:textId="77777777" w:rsidR="00BC24DB" w:rsidRPr="0012068A" w:rsidRDefault="00BC24DB" w:rsidP="0012068A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4" w:name="_Toc247074385"/>
      <w:r>
        <w:rPr>
          <w:u w:val="single"/>
        </w:rPr>
        <w:t>Nabízená laboratorní vyšetření</w:t>
      </w:r>
      <w:bookmarkEnd w:id="4"/>
    </w:p>
    <w:p w14:paraId="7C3D8114" w14:textId="7AFAD356" w:rsidR="00BC24DB" w:rsidRDefault="00E82FD1" w:rsidP="00E950D6">
      <w:pPr>
        <w:numPr>
          <w:ilvl w:val="0"/>
          <w:numId w:val="10"/>
        </w:numPr>
        <w:spacing w:before="60" w:after="60"/>
        <w:jc w:val="both"/>
      </w:pPr>
      <w:r w:rsidRPr="00636CCD">
        <w:rPr>
          <w:noProof/>
        </w:rPr>
        <w:t>Histologi</w:t>
      </w:r>
      <w:r w:rsidR="008306EE" w:rsidRPr="00636CCD">
        <w:rPr>
          <w:noProof/>
        </w:rPr>
        <w:t xml:space="preserve">cké vyšetření </w:t>
      </w:r>
      <w:r w:rsidR="00991D2B">
        <w:rPr>
          <w:noProof/>
        </w:rPr>
        <w:t xml:space="preserve">výše uvedených </w:t>
      </w:r>
      <w:r w:rsidR="00636CCD" w:rsidRPr="00636CCD">
        <w:rPr>
          <w:noProof/>
        </w:rPr>
        <w:t xml:space="preserve"> tkání</w:t>
      </w:r>
    </w:p>
    <w:p w14:paraId="038A7924" w14:textId="76B42AED" w:rsidR="00BA795D" w:rsidRPr="00454081" w:rsidRDefault="00BA795D" w:rsidP="00E950D6">
      <w:pPr>
        <w:numPr>
          <w:ilvl w:val="0"/>
          <w:numId w:val="10"/>
        </w:numPr>
        <w:spacing w:before="60" w:after="60"/>
        <w:jc w:val="both"/>
        <w:rPr>
          <w:color w:val="auto"/>
        </w:rPr>
      </w:pPr>
      <w:r w:rsidRPr="00454081">
        <w:rPr>
          <w:noProof/>
          <w:color w:val="auto"/>
        </w:rPr>
        <w:t xml:space="preserve">Imunohistochemické vyšetření </w:t>
      </w:r>
      <w:r w:rsidR="00454081" w:rsidRPr="0080477D">
        <w:rPr>
          <w:noProof/>
          <w:color w:val="auto"/>
        </w:rPr>
        <w:t xml:space="preserve">– včetně přímé imunoflourescence </w:t>
      </w:r>
      <w:r w:rsidR="001D2B27" w:rsidRPr="0080477D">
        <w:rPr>
          <w:noProof/>
          <w:color w:val="auto"/>
        </w:rPr>
        <w:t>(</w:t>
      </w:r>
      <w:r w:rsidR="00444274" w:rsidRPr="0080477D">
        <w:rPr>
          <w:noProof/>
          <w:color w:val="auto"/>
        </w:rPr>
        <w:t>IF)</w:t>
      </w:r>
    </w:p>
    <w:p w14:paraId="5E8DD007" w14:textId="77777777" w:rsidR="003E4AFD" w:rsidRDefault="00417051" w:rsidP="003E4AFD">
      <w:pPr>
        <w:numPr>
          <w:ilvl w:val="0"/>
          <w:numId w:val="10"/>
        </w:numPr>
        <w:spacing w:before="60" w:after="60"/>
        <w:jc w:val="both"/>
      </w:pPr>
      <w:r>
        <w:rPr>
          <w:noProof/>
        </w:rPr>
        <w:t>Histochemické</w:t>
      </w:r>
      <w:r w:rsidR="003E4AFD">
        <w:rPr>
          <w:noProof/>
        </w:rPr>
        <w:t xml:space="preserve"> vyšetření tkání</w:t>
      </w:r>
    </w:p>
    <w:p w14:paraId="01728ED0" w14:textId="77777777" w:rsidR="00151E93" w:rsidRPr="00636CCD" w:rsidRDefault="00991D2B" w:rsidP="003E4AFD">
      <w:pPr>
        <w:numPr>
          <w:ilvl w:val="0"/>
          <w:numId w:val="10"/>
        </w:numPr>
        <w:spacing w:before="60" w:after="60"/>
        <w:jc w:val="both"/>
      </w:pPr>
      <w:r>
        <w:rPr>
          <w:noProof/>
        </w:rPr>
        <w:t>Zcela náhodná c</w:t>
      </w:r>
      <w:r w:rsidR="00636CCD" w:rsidRPr="00636CCD">
        <w:rPr>
          <w:noProof/>
        </w:rPr>
        <w:t>ytologick</w:t>
      </w:r>
      <w:r>
        <w:rPr>
          <w:noProof/>
        </w:rPr>
        <w:t xml:space="preserve">á negynekologiocká </w:t>
      </w:r>
      <w:r w:rsidR="00E13BB6">
        <w:rPr>
          <w:noProof/>
        </w:rPr>
        <w:t xml:space="preserve"> vyšetření tělních tekutin z</w:t>
      </w:r>
      <w:r w:rsidR="00636CCD" w:rsidRPr="00636CCD">
        <w:rPr>
          <w:noProof/>
        </w:rPr>
        <w:t xml:space="preserve"> dodaných nátěrů na podložním skle</w:t>
      </w:r>
    </w:p>
    <w:p w14:paraId="22DD751E" w14:textId="77777777" w:rsidR="00151E93" w:rsidRPr="00151E93" w:rsidRDefault="00151E93" w:rsidP="00151E93"/>
    <w:p w14:paraId="24E2B22E" w14:textId="77777777" w:rsidR="00BC24DB" w:rsidRDefault="00BC24DB" w:rsidP="00A63C07">
      <w:pPr>
        <w:pStyle w:val="Nadpis1"/>
        <w:numPr>
          <w:ilvl w:val="0"/>
          <w:numId w:val="7"/>
        </w:numPr>
      </w:pPr>
      <w:bookmarkStart w:id="5" w:name="_Toc247074388"/>
      <w:bookmarkEnd w:id="3"/>
      <w:r>
        <w:t>Manuál pro odběr primárních vzorků</w:t>
      </w:r>
      <w:bookmarkEnd w:id="5"/>
    </w:p>
    <w:p w14:paraId="27DA491F" w14:textId="77777777" w:rsidR="00BC24DB" w:rsidRDefault="00BC24DB">
      <w:pPr>
        <w:jc w:val="both"/>
      </w:pPr>
    </w:p>
    <w:p w14:paraId="7C33E125" w14:textId="77777777" w:rsidR="00BC24DB" w:rsidRDefault="00BC24DB">
      <w:pPr>
        <w:pStyle w:val="Nadpis2"/>
        <w:numPr>
          <w:ilvl w:val="1"/>
          <w:numId w:val="7"/>
        </w:numPr>
        <w:tabs>
          <w:tab w:val="num" w:pos="0"/>
        </w:tabs>
        <w:ind w:left="720" w:hanging="720"/>
        <w:rPr>
          <w:u w:val="single"/>
        </w:rPr>
      </w:pPr>
      <w:bookmarkStart w:id="6" w:name="_Toc247074389"/>
      <w:r>
        <w:rPr>
          <w:u w:val="single"/>
        </w:rPr>
        <w:t>Základní informace pro uživatele laboratorních služeb</w:t>
      </w:r>
      <w:bookmarkEnd w:id="6"/>
      <w:r>
        <w:rPr>
          <w:u w:val="single"/>
        </w:rPr>
        <w:t xml:space="preserve"> </w:t>
      </w:r>
    </w:p>
    <w:p w14:paraId="6D513772" w14:textId="77777777" w:rsidR="006D1934" w:rsidRDefault="006D1934" w:rsidP="006D1934">
      <w:pPr>
        <w:overflowPunct w:val="0"/>
        <w:autoSpaceDE w:val="0"/>
        <w:autoSpaceDN w:val="0"/>
        <w:adjustRightInd w:val="0"/>
        <w:jc w:val="both"/>
      </w:pPr>
      <w:r>
        <w:t>V této</w:t>
      </w:r>
      <w:r w:rsidRPr="006D1934">
        <w:t xml:space="preserve"> </w:t>
      </w:r>
      <w:r>
        <w:t>kapitole</w:t>
      </w:r>
      <w:r w:rsidRPr="006D1934">
        <w:t xml:space="preserve"> </w:t>
      </w:r>
      <w:r>
        <w:t>jsou</w:t>
      </w:r>
      <w:r w:rsidRPr="006D1934">
        <w:t xml:space="preserve"> </w:t>
      </w:r>
      <w:r>
        <w:t>obsaženy</w:t>
      </w:r>
      <w:r w:rsidRPr="006D1934">
        <w:t xml:space="preserve"> </w:t>
      </w:r>
      <w:r>
        <w:t>speci</w:t>
      </w:r>
      <w:r w:rsidRPr="006D1934">
        <w:t>fi</w:t>
      </w:r>
      <w:r>
        <w:t>cké</w:t>
      </w:r>
      <w:r w:rsidRPr="006D1934">
        <w:t xml:space="preserve"> </w:t>
      </w:r>
      <w:r>
        <w:t>pokyny</w:t>
      </w:r>
      <w:r w:rsidRPr="006D1934">
        <w:t xml:space="preserve"> </w:t>
      </w:r>
      <w:r>
        <w:t>týkající</w:t>
      </w:r>
      <w:r w:rsidRPr="006D1934">
        <w:t xml:space="preserve"> </w:t>
      </w:r>
      <w:r>
        <w:t>se</w:t>
      </w:r>
      <w:r w:rsidRPr="006D1934">
        <w:t xml:space="preserve"> </w:t>
      </w:r>
      <w:r>
        <w:t>správného</w:t>
      </w:r>
      <w:r w:rsidRPr="006D1934">
        <w:t xml:space="preserve"> </w:t>
      </w:r>
      <w:r>
        <w:t>od</w:t>
      </w:r>
      <w:r w:rsidRPr="006D1934">
        <w:t>b</w:t>
      </w:r>
      <w:r>
        <w:t>ěru,</w:t>
      </w:r>
      <w:r w:rsidRPr="006D1934">
        <w:t xml:space="preserve"> </w:t>
      </w:r>
      <w:r>
        <w:t>fixace</w:t>
      </w:r>
      <w:r w:rsidRPr="006D1934">
        <w:t xml:space="preserve"> </w:t>
      </w:r>
      <w:r>
        <w:t>a</w:t>
      </w:r>
      <w:r w:rsidRPr="006D1934">
        <w:t xml:space="preserve"> </w:t>
      </w:r>
      <w:r>
        <w:t>zacház</w:t>
      </w:r>
      <w:r w:rsidRPr="006D1934">
        <w:t>e</w:t>
      </w:r>
      <w:r>
        <w:t xml:space="preserve">ní s </w:t>
      </w:r>
      <w:r w:rsidRPr="006D1934">
        <w:t>m</w:t>
      </w:r>
      <w:r>
        <w:t>ateriálem</w:t>
      </w:r>
      <w:r w:rsidRPr="006D1934">
        <w:t xml:space="preserve"> </w:t>
      </w:r>
      <w:r>
        <w:t>pro</w:t>
      </w:r>
      <w:r w:rsidRPr="006D1934">
        <w:t xml:space="preserve"> </w:t>
      </w:r>
      <w:r>
        <w:t>histologické</w:t>
      </w:r>
      <w:r w:rsidRPr="006D1934">
        <w:t xml:space="preserve"> </w:t>
      </w:r>
      <w:r>
        <w:t>vyše</w:t>
      </w:r>
      <w:r w:rsidRPr="006D1934">
        <w:t>t</w:t>
      </w:r>
      <w:r>
        <w:t>ření.</w:t>
      </w:r>
      <w:r w:rsidRPr="006D1934">
        <w:t xml:space="preserve"> </w:t>
      </w:r>
      <w:r>
        <w:t>Jsou</w:t>
      </w:r>
      <w:r w:rsidRPr="006D1934">
        <w:t xml:space="preserve"> </w:t>
      </w:r>
      <w:r>
        <w:t>důležité</w:t>
      </w:r>
      <w:r w:rsidRPr="006D1934">
        <w:t xml:space="preserve"> </w:t>
      </w:r>
      <w:r>
        <w:t>nejenom</w:t>
      </w:r>
      <w:r w:rsidRPr="006D1934">
        <w:t xml:space="preserve"> </w:t>
      </w:r>
      <w:r>
        <w:t>pro pracovníky</w:t>
      </w:r>
      <w:r w:rsidRPr="006D1934">
        <w:t xml:space="preserve"> </w:t>
      </w:r>
      <w:r>
        <w:t>laboratoře, ale zej</w:t>
      </w:r>
      <w:r w:rsidRPr="006D1934">
        <w:t>m</w:t>
      </w:r>
      <w:r>
        <w:t>éna pro odesílajícího</w:t>
      </w:r>
      <w:r w:rsidRPr="006D1934">
        <w:t xml:space="preserve"> </w:t>
      </w:r>
      <w:r w:rsidR="00FF02DC">
        <w:t>lékaře</w:t>
      </w:r>
      <w:r w:rsidRPr="006D1934">
        <w:t xml:space="preserve"> </w:t>
      </w:r>
      <w:r>
        <w:t>a další</w:t>
      </w:r>
      <w:r w:rsidRPr="006D1934">
        <w:t xml:space="preserve"> </w:t>
      </w:r>
      <w:r>
        <w:t xml:space="preserve">zdravotnické pracovníky odpovědné za odběry, fixaci a </w:t>
      </w:r>
      <w:r w:rsidRPr="006D1934">
        <w:t>označení m</w:t>
      </w:r>
      <w:r>
        <w:t>ateriálu</w:t>
      </w:r>
      <w:r w:rsidRPr="006D1934">
        <w:t xml:space="preserve"> </w:t>
      </w:r>
      <w:r>
        <w:t>či pre</w:t>
      </w:r>
      <w:r w:rsidRPr="006D1934">
        <w:t>p</w:t>
      </w:r>
      <w:r>
        <w:t>ará</w:t>
      </w:r>
      <w:r w:rsidRPr="006D1934">
        <w:t>t</w:t>
      </w:r>
      <w:r>
        <w:t>ů.</w:t>
      </w:r>
    </w:p>
    <w:p w14:paraId="5FC90154" w14:textId="77777777" w:rsidR="00BC24DB" w:rsidRDefault="00BC24DB">
      <w:pPr>
        <w:jc w:val="both"/>
      </w:pPr>
    </w:p>
    <w:p w14:paraId="3D44E987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7" w:name="_Toc247074390"/>
      <w:r>
        <w:rPr>
          <w:u w:val="single"/>
        </w:rPr>
        <w:t>Identifikační označení primárního vzorku</w:t>
      </w:r>
      <w:bookmarkEnd w:id="7"/>
    </w:p>
    <w:p w14:paraId="17BFBD1B" w14:textId="77777777" w:rsidR="00BC24DB" w:rsidRDefault="00BC24DB">
      <w:pPr>
        <w:pStyle w:val="Textnormy"/>
        <w:suppressAutoHyphens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Každý vzorek musí být označen štítkem s uvedením minimálně:</w:t>
      </w:r>
    </w:p>
    <w:p w14:paraId="31C67F37" w14:textId="77777777" w:rsidR="00636CCD" w:rsidRPr="00636CCD" w:rsidRDefault="00636CCD" w:rsidP="00636CCD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 w:rsidRPr="00636CCD">
        <w:rPr>
          <w:b/>
          <w:bCs/>
        </w:rPr>
        <w:t>jméno a příjmení pacienta</w:t>
      </w:r>
    </w:p>
    <w:p w14:paraId="270B229F" w14:textId="77777777" w:rsidR="00636CCD" w:rsidRDefault="00636CCD" w:rsidP="00636CCD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 w:rsidRPr="00636CCD">
        <w:rPr>
          <w:b/>
          <w:bCs/>
        </w:rPr>
        <w:t>rodné čí</w:t>
      </w:r>
      <w:r>
        <w:rPr>
          <w:b/>
          <w:bCs/>
        </w:rPr>
        <w:t>slo pacienta</w:t>
      </w:r>
      <w:r w:rsidRPr="00636CCD">
        <w:rPr>
          <w:b/>
          <w:bCs/>
        </w:rPr>
        <w:t>, případně jiný kód (číslo pojištěnce, datum, rok narození</w:t>
      </w:r>
      <w:r w:rsidR="00EE03C5">
        <w:rPr>
          <w:b/>
          <w:bCs/>
        </w:rPr>
        <w:t>, pohlaví</w:t>
      </w:r>
      <w:r w:rsidRPr="00636CCD">
        <w:rPr>
          <w:b/>
          <w:bCs/>
        </w:rPr>
        <w:t xml:space="preserve"> apod.).</w:t>
      </w:r>
    </w:p>
    <w:p w14:paraId="713BE5BB" w14:textId="77777777" w:rsidR="00713048" w:rsidRDefault="00713048" w:rsidP="00636CCD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>
        <w:rPr>
          <w:b/>
          <w:bCs/>
        </w:rPr>
        <w:t>slovní identifikace vzorku, popis místa odběru</w:t>
      </w:r>
    </w:p>
    <w:p w14:paraId="21E92B13" w14:textId="77777777" w:rsidR="00713048" w:rsidRPr="00636CCD" w:rsidRDefault="00713048" w:rsidP="00713048">
      <w:pPr>
        <w:widowControl w:val="0"/>
        <w:tabs>
          <w:tab w:val="left" w:pos="1120"/>
        </w:tabs>
        <w:autoSpaceDE w:val="0"/>
        <w:autoSpaceDN w:val="0"/>
        <w:adjustRightInd w:val="0"/>
        <w:spacing w:before="23" w:line="274" w:lineRule="exact"/>
        <w:ind w:left="720" w:right="67"/>
        <w:jc w:val="both"/>
        <w:rPr>
          <w:b/>
          <w:bCs/>
        </w:rPr>
      </w:pPr>
    </w:p>
    <w:p w14:paraId="0926405D" w14:textId="77777777" w:rsidR="00BC24DB" w:rsidRDefault="00BC24DB" w:rsidP="003A7440">
      <w:pPr>
        <w:overflowPunct w:val="0"/>
        <w:autoSpaceDE w:val="0"/>
        <w:autoSpaceDN w:val="0"/>
        <w:adjustRightInd w:val="0"/>
        <w:jc w:val="both"/>
      </w:pPr>
      <w:r>
        <w:lastRenderedPageBreak/>
        <w:t>Ke k</w:t>
      </w:r>
      <w:r w:rsidR="00E82FD1">
        <w:t>aždému vzorku musí být přiložen</w:t>
      </w:r>
      <w:r>
        <w:t xml:space="preserve"> </w:t>
      </w:r>
      <w:r w:rsidR="00E82FD1">
        <w:rPr>
          <w:b/>
          <w:bCs/>
          <w:i/>
          <w:iCs/>
        </w:rPr>
        <w:t>Průvodní list k zásilce histologického materiálu</w:t>
      </w:r>
      <w:r w:rsidR="00636CCD">
        <w:rPr>
          <w:b/>
          <w:bCs/>
          <w:i/>
          <w:iCs/>
        </w:rPr>
        <w:t xml:space="preserve"> (vždy dvojmo)</w:t>
      </w:r>
      <w:r>
        <w:t>.</w:t>
      </w:r>
      <w:r w:rsidR="003A7440">
        <w:t xml:space="preserve"> </w:t>
      </w:r>
      <w:r w:rsidR="00E82FD1">
        <w:t>Vzor</w:t>
      </w:r>
      <w:r>
        <w:t xml:space="preserve"> </w:t>
      </w:r>
      <w:r w:rsidR="00E82FD1">
        <w:rPr>
          <w:b/>
          <w:bCs/>
          <w:i/>
          <w:iCs/>
        </w:rPr>
        <w:t>Průvodního listu k zásilce histologického materiálu</w:t>
      </w:r>
      <w:r w:rsidR="00E82FD1">
        <w:t xml:space="preserve"> je</w:t>
      </w:r>
      <w:r>
        <w:t xml:space="preserve"> součástí přílohy této Příručky.</w:t>
      </w:r>
    </w:p>
    <w:p w14:paraId="1B7FD5B4" w14:textId="77777777" w:rsidR="00BC24DB" w:rsidRDefault="00BC24DB">
      <w:pPr>
        <w:jc w:val="both"/>
      </w:pPr>
    </w:p>
    <w:p w14:paraId="12360A6C" w14:textId="77777777" w:rsidR="00BC24DB" w:rsidRDefault="00E82FD1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8" w:name="_Toc247074391"/>
      <w:r>
        <w:rPr>
          <w:u w:val="single"/>
        </w:rPr>
        <w:t>Průvodní listy k vyšetření</w:t>
      </w:r>
      <w:bookmarkEnd w:id="8"/>
    </w:p>
    <w:p w14:paraId="3E3A9545" w14:textId="77777777" w:rsidR="006D1934" w:rsidRDefault="006D1934" w:rsidP="006D1934">
      <w:pPr>
        <w:overflowPunct w:val="0"/>
        <w:autoSpaceDE w:val="0"/>
        <w:autoSpaceDN w:val="0"/>
        <w:adjustRightInd w:val="0"/>
        <w:jc w:val="both"/>
      </w:pPr>
      <w:r>
        <w:t>S každým</w:t>
      </w:r>
      <w:r w:rsidRPr="006D1934">
        <w:t xml:space="preserve"> </w:t>
      </w:r>
      <w:r>
        <w:t>materiálem</w:t>
      </w:r>
      <w:r w:rsidRPr="006D1934">
        <w:t xml:space="preserve"> </w:t>
      </w:r>
      <w:r>
        <w:t>na</w:t>
      </w:r>
      <w:r w:rsidRPr="006D1934">
        <w:t xml:space="preserve"> </w:t>
      </w:r>
      <w:r>
        <w:t>histologické vyše</w:t>
      </w:r>
      <w:r w:rsidRPr="006D1934">
        <w:t>tř</w:t>
      </w:r>
      <w:r>
        <w:t>ení</w:t>
      </w:r>
      <w:r w:rsidRPr="006D1934">
        <w:t xml:space="preserve"> </w:t>
      </w:r>
      <w:r>
        <w:t>musí</w:t>
      </w:r>
      <w:r w:rsidRPr="006D1934">
        <w:t xml:space="preserve"> </w:t>
      </w:r>
      <w:r>
        <w:t>do la</w:t>
      </w:r>
      <w:r w:rsidRPr="006D1934">
        <w:t>b</w:t>
      </w:r>
      <w:r>
        <w:t>orato</w:t>
      </w:r>
      <w:r w:rsidRPr="006D1934">
        <w:t>ř</w:t>
      </w:r>
      <w:r>
        <w:t>e dojít</w:t>
      </w:r>
      <w:r w:rsidRPr="006D1934">
        <w:t xml:space="preserve"> </w:t>
      </w:r>
      <w:r>
        <w:t xml:space="preserve">řádně </w:t>
      </w:r>
      <w:r w:rsidR="003A7440">
        <w:t xml:space="preserve">dvojmo </w:t>
      </w:r>
      <w:r>
        <w:t>vypl</w:t>
      </w:r>
      <w:r w:rsidRPr="006D1934">
        <w:t>n</w:t>
      </w:r>
      <w:r>
        <w:t>ěná p</w:t>
      </w:r>
      <w:r w:rsidRPr="006D1934">
        <w:t>r</w:t>
      </w:r>
      <w:r>
        <w:t>ůvodka. Ústní</w:t>
      </w:r>
      <w:r w:rsidRPr="006D1934">
        <w:t xml:space="preserve"> </w:t>
      </w:r>
      <w:r>
        <w:t>požadavky na vyšetření</w:t>
      </w:r>
      <w:r w:rsidRPr="006D1934">
        <w:t xml:space="preserve"> </w:t>
      </w:r>
      <w:r w:rsidR="008306EE">
        <w:t>nejsou ze strany</w:t>
      </w:r>
      <w:r>
        <w:t xml:space="preserve"> laborato</w:t>
      </w:r>
      <w:r w:rsidRPr="006D1934">
        <w:t>ř</w:t>
      </w:r>
      <w:r>
        <w:t>e akceptovány.</w:t>
      </w:r>
    </w:p>
    <w:p w14:paraId="687D4F35" w14:textId="77777777" w:rsidR="006D1934" w:rsidRDefault="006D1934" w:rsidP="006D193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A54879C" w14:textId="77777777" w:rsidR="006D1934" w:rsidRDefault="006D1934" w:rsidP="006D1934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w w:val="95"/>
        </w:rPr>
        <w:t>Musí</w:t>
      </w:r>
      <w:r>
        <w:rPr>
          <w:b/>
          <w:bCs/>
          <w:spacing w:val="3"/>
          <w:w w:val="95"/>
        </w:rPr>
        <w:t xml:space="preserve"> </w:t>
      </w:r>
      <w:r>
        <w:rPr>
          <w:b/>
          <w:bCs/>
        </w:rPr>
        <w:t>obsahovat minimálně tyto povinné údaje:</w:t>
      </w:r>
    </w:p>
    <w:p w14:paraId="07E33FF8" w14:textId="77777777" w:rsidR="002C1329" w:rsidRDefault="002C1329" w:rsidP="002C1329">
      <w:pPr>
        <w:rPr>
          <w:b/>
        </w:rPr>
      </w:pPr>
    </w:p>
    <w:p w14:paraId="3419CDD5" w14:textId="77777777" w:rsidR="003A7440" w:rsidRPr="00261641" w:rsidRDefault="003A7440" w:rsidP="003A7440">
      <w:pPr>
        <w:rPr>
          <w:b/>
        </w:rPr>
      </w:pPr>
      <w:r w:rsidRPr="00261641">
        <w:rPr>
          <w:b/>
        </w:rPr>
        <w:t>Povinné údaje:</w:t>
      </w:r>
    </w:p>
    <w:p w14:paraId="5CFA3BD2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 xml:space="preserve">jednoznačná identifikaci pacienta: jméno a příjmení, rodné číslo, datum </w:t>
      </w:r>
      <w:r w:rsidR="00402672">
        <w:rPr>
          <w:bCs/>
        </w:rPr>
        <w:t xml:space="preserve">narození (novorozenci, cizinci), pohlaví pacienta </w:t>
      </w:r>
      <w:r w:rsidRPr="003A7440">
        <w:rPr>
          <w:bCs/>
        </w:rPr>
        <w:t>a adresa nemocného</w:t>
      </w:r>
    </w:p>
    <w:p w14:paraId="06D5C028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kód zdravotní pojišťovny</w:t>
      </w:r>
    </w:p>
    <w:p w14:paraId="51398257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identifikaci žadatele o vyšetření – IČP, adresa a kontakt lékaře;</w:t>
      </w:r>
    </w:p>
    <w:p w14:paraId="264A2C35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předmět vyšetření a lokalizace (tkáňový původ vzorku),</w:t>
      </w:r>
    </w:p>
    <w:p w14:paraId="068EB69D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klinickou diagnózu (popř. stručný klinický průběh</w:t>
      </w:r>
      <w:r>
        <w:rPr>
          <w:bCs/>
        </w:rPr>
        <w:t>,</w:t>
      </w:r>
      <w:r w:rsidRPr="003A7440">
        <w:rPr>
          <w:bCs/>
        </w:rPr>
        <w:t xml:space="preserve"> anatomická specifikace místa odběru),</w:t>
      </w:r>
    </w:p>
    <w:p w14:paraId="2C0051D8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požadované vyšetření,</w:t>
      </w:r>
    </w:p>
    <w:p w14:paraId="235096C6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datum odběru primárního vzorku,</w:t>
      </w:r>
    </w:p>
    <w:p w14:paraId="65B4F275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podpis žadatele o vyšetření,</w:t>
      </w:r>
    </w:p>
    <w:p w14:paraId="69C66C1C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fixační tekutina (druh)</w:t>
      </w:r>
    </w:p>
    <w:p w14:paraId="7C2E66CE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údaje, které vyplní laboratoř při příjmu vzorku: datum  přijetí vzorku laboratoří, číslo vzorku (pořadové), podpis či zkratka přijímající osoby.</w:t>
      </w:r>
    </w:p>
    <w:p w14:paraId="1B2AD79D" w14:textId="77777777" w:rsidR="003A7440" w:rsidRPr="00261641" w:rsidRDefault="003A7440" w:rsidP="003A7440"/>
    <w:p w14:paraId="559E4F5E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předchozí histologické vyšetření,</w:t>
      </w:r>
    </w:p>
    <w:p w14:paraId="35579EDE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p</w:t>
      </w:r>
      <w:r>
        <w:rPr>
          <w:bCs/>
        </w:rPr>
        <w:t xml:space="preserve">opis odebraného materiálu, </w:t>
      </w:r>
    </w:p>
    <w:p w14:paraId="7D767CB1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>trvání nemoci</w:t>
      </w:r>
    </w:p>
    <w:p w14:paraId="459A8E88" w14:textId="77777777" w:rsidR="00555D62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555D62">
        <w:rPr>
          <w:bCs/>
        </w:rPr>
        <w:t xml:space="preserve">předchozí </w:t>
      </w:r>
      <w:r w:rsidR="00555D62">
        <w:rPr>
          <w:bCs/>
        </w:rPr>
        <w:t xml:space="preserve">léčba (ozařování, event. jiná léčba) </w:t>
      </w:r>
    </w:p>
    <w:p w14:paraId="555AD78A" w14:textId="77777777" w:rsidR="003A7440" w:rsidRPr="00555D62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555D62">
        <w:rPr>
          <w:bCs/>
        </w:rPr>
        <w:t>razítko žadatele o vyšetření,</w:t>
      </w:r>
    </w:p>
    <w:p w14:paraId="190BA4B3" w14:textId="77777777" w:rsidR="003A7440" w:rsidRPr="003A7440" w:rsidRDefault="003A7440" w:rsidP="003A7440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A7440">
        <w:rPr>
          <w:bCs/>
        </w:rPr>
        <w:t xml:space="preserve">údaje, které vyplní laboratoř při příjmu vzorku: poznámky o míře </w:t>
      </w:r>
      <w:r w:rsidR="00555D62">
        <w:rPr>
          <w:bCs/>
        </w:rPr>
        <w:t xml:space="preserve">kvality </w:t>
      </w:r>
      <w:r w:rsidRPr="003A7440">
        <w:rPr>
          <w:bCs/>
        </w:rPr>
        <w:t>vzorku, vzhledu vzorku aj.</w:t>
      </w:r>
    </w:p>
    <w:p w14:paraId="6EBA1927" w14:textId="77777777" w:rsidR="006B495E" w:rsidRDefault="006B495E">
      <w:pPr>
        <w:jc w:val="both"/>
        <w:rPr>
          <w:b/>
          <w:bCs/>
        </w:rPr>
      </w:pPr>
    </w:p>
    <w:p w14:paraId="7463DADC" w14:textId="77777777" w:rsidR="006D1934" w:rsidRDefault="007B1CA2">
      <w:pPr>
        <w:jc w:val="both"/>
        <w:rPr>
          <w:b/>
          <w:bCs/>
        </w:rPr>
      </w:pPr>
      <w:r>
        <w:rPr>
          <w:b/>
          <w:bCs/>
        </w:rPr>
        <w:t>Upozornění:</w:t>
      </w:r>
    </w:p>
    <w:p w14:paraId="35D02721" w14:textId="77777777" w:rsidR="006D1934" w:rsidRPr="00E174AD" w:rsidRDefault="002C1329" w:rsidP="00E174AD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151E93">
        <w:rPr>
          <w:bCs/>
        </w:rPr>
        <w:t>Na průvodním listu k z</w:t>
      </w:r>
      <w:r w:rsidR="00E174AD">
        <w:rPr>
          <w:bCs/>
        </w:rPr>
        <w:t xml:space="preserve">ásilce histologického materiálu a skle </w:t>
      </w:r>
      <w:r w:rsidRPr="00E174AD">
        <w:rPr>
          <w:bCs/>
        </w:rPr>
        <w:t>či nádobce s materiálem m</w:t>
      </w:r>
      <w:r w:rsidR="0031269A">
        <w:rPr>
          <w:bCs/>
        </w:rPr>
        <w:t xml:space="preserve">usí být </w:t>
      </w:r>
      <w:r w:rsidR="00FF02DC">
        <w:rPr>
          <w:bCs/>
        </w:rPr>
        <w:t xml:space="preserve">jednoznačná </w:t>
      </w:r>
      <w:r w:rsidR="00400768" w:rsidRPr="00E174AD">
        <w:rPr>
          <w:bCs/>
        </w:rPr>
        <w:t xml:space="preserve">identifikace </w:t>
      </w:r>
      <w:r w:rsidRPr="00E174AD">
        <w:rPr>
          <w:bCs/>
        </w:rPr>
        <w:t>pacienta</w:t>
      </w:r>
      <w:r w:rsidR="00400768" w:rsidRPr="00E174AD">
        <w:rPr>
          <w:bCs/>
        </w:rPr>
        <w:t>.</w:t>
      </w:r>
      <w:r w:rsidR="006D1934" w:rsidRPr="00E174AD">
        <w:rPr>
          <w:bCs/>
        </w:rPr>
        <w:t xml:space="preserve"> Pokud tomu tak ne</w:t>
      </w:r>
      <w:r w:rsidR="00B009B5" w:rsidRPr="00E174AD">
        <w:rPr>
          <w:bCs/>
        </w:rPr>
        <w:t xml:space="preserve">ní, </w:t>
      </w:r>
      <w:r w:rsidR="006D1934" w:rsidRPr="00E174AD">
        <w:rPr>
          <w:bCs/>
        </w:rPr>
        <w:t>viz.</w:t>
      </w:r>
      <w:r w:rsidR="00B009B5" w:rsidRPr="00E174AD">
        <w:rPr>
          <w:bCs/>
        </w:rPr>
        <w:t xml:space="preserve"> </w:t>
      </w:r>
      <w:r w:rsidR="006D1934" w:rsidRPr="00E174AD">
        <w:rPr>
          <w:bCs/>
        </w:rPr>
        <w:t>Postupy při nesprávné identifikaci m</w:t>
      </w:r>
      <w:r w:rsidR="00B009B5" w:rsidRPr="00E174AD">
        <w:rPr>
          <w:bCs/>
        </w:rPr>
        <w:t>ateriálu nebo průvodního listu</w:t>
      </w:r>
      <w:r w:rsidR="006D1934" w:rsidRPr="00E174AD">
        <w:rPr>
          <w:bCs/>
        </w:rPr>
        <w:t>.</w:t>
      </w:r>
    </w:p>
    <w:p w14:paraId="0D79E48C" w14:textId="77777777" w:rsidR="006D1934" w:rsidRPr="00151E93" w:rsidRDefault="006D1934" w:rsidP="00151E93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151E93">
        <w:rPr>
          <w:bCs/>
        </w:rPr>
        <w:t>Údaje psané rukou musí být vždy čitelné a případné požadavky jednoznačné.</w:t>
      </w:r>
    </w:p>
    <w:p w14:paraId="1841943F" w14:textId="77777777" w:rsidR="006D1934" w:rsidRPr="00151E93" w:rsidRDefault="006D1934" w:rsidP="00151E93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151E93">
        <w:rPr>
          <w:bCs/>
        </w:rPr>
        <w:t>Kopi</w:t>
      </w:r>
      <w:r w:rsidR="00E174AD">
        <w:rPr>
          <w:bCs/>
        </w:rPr>
        <w:t xml:space="preserve">e průvodního listu k vyšetření </w:t>
      </w:r>
      <w:r w:rsidRPr="00151E93">
        <w:rPr>
          <w:bCs/>
        </w:rPr>
        <w:t>mu</w:t>
      </w:r>
      <w:r w:rsidR="00E174AD">
        <w:rPr>
          <w:bCs/>
        </w:rPr>
        <w:t>sí být rovněž opatřena razítkem</w:t>
      </w:r>
      <w:r w:rsidRPr="00151E93">
        <w:rPr>
          <w:bCs/>
        </w:rPr>
        <w:t xml:space="preserve"> s podpisem odesílajícího lékaře, nikoliv pouze originál.</w:t>
      </w:r>
    </w:p>
    <w:p w14:paraId="26E0F002" w14:textId="77777777" w:rsidR="006B495E" w:rsidRPr="00151E93" w:rsidRDefault="006B495E" w:rsidP="00151E93"/>
    <w:p w14:paraId="1E643C45" w14:textId="77777777" w:rsidR="00BC24DB" w:rsidRDefault="006B495E">
      <w:pPr>
        <w:pStyle w:val="Nadpis2"/>
        <w:numPr>
          <w:ilvl w:val="2"/>
          <w:numId w:val="7"/>
        </w:numPr>
        <w:tabs>
          <w:tab w:val="clear" w:pos="1440"/>
          <w:tab w:val="left" w:pos="180"/>
          <w:tab w:val="num" w:pos="900"/>
        </w:tabs>
        <w:ind w:left="0" w:firstLine="0"/>
        <w:rPr>
          <w:sz w:val="24"/>
          <w:szCs w:val="24"/>
        </w:rPr>
      </w:pPr>
      <w:bookmarkStart w:id="9" w:name="_Toc247074392"/>
      <w:r>
        <w:rPr>
          <w:sz w:val="24"/>
          <w:szCs w:val="24"/>
        </w:rPr>
        <w:t>Požadavky na konzultační vyšetření</w:t>
      </w:r>
      <w:bookmarkEnd w:id="9"/>
    </w:p>
    <w:p w14:paraId="0668D7BF" w14:textId="77777777" w:rsidR="00400768" w:rsidRDefault="00400768" w:rsidP="00400768">
      <w:pPr>
        <w:overflowPunct w:val="0"/>
        <w:autoSpaceDE w:val="0"/>
        <w:autoSpaceDN w:val="0"/>
        <w:adjustRightInd w:val="0"/>
        <w:jc w:val="both"/>
      </w:pPr>
      <w:r>
        <w:t>Konzultačním</w:t>
      </w:r>
      <w:r w:rsidRPr="00400768">
        <w:t xml:space="preserve"> </w:t>
      </w:r>
      <w:r>
        <w:t>vyšetřením</w:t>
      </w:r>
      <w:r w:rsidRPr="00400768">
        <w:t xml:space="preserve"> </w:t>
      </w:r>
      <w:r>
        <w:t xml:space="preserve">se </w:t>
      </w:r>
      <w:r w:rsidRPr="00400768">
        <w:t xml:space="preserve">rozumí </w:t>
      </w:r>
      <w:r>
        <w:t>konzultace histologického vyšetření</w:t>
      </w:r>
      <w:r w:rsidRPr="00400768">
        <w:t xml:space="preserve"> </w:t>
      </w:r>
      <w:r>
        <w:t>patologa s</w:t>
      </w:r>
      <w:r w:rsidR="00991D2B">
        <w:t xml:space="preserve"> jiným </w:t>
      </w:r>
      <w:r>
        <w:t>patologe</w:t>
      </w:r>
      <w:r w:rsidRPr="00400768">
        <w:t>m</w:t>
      </w:r>
      <w:r>
        <w:t>.</w:t>
      </w:r>
    </w:p>
    <w:p w14:paraId="7F296218" w14:textId="77777777" w:rsidR="00400768" w:rsidRDefault="00400768" w:rsidP="00400768">
      <w:pPr>
        <w:overflowPunct w:val="0"/>
        <w:autoSpaceDE w:val="0"/>
        <w:autoSpaceDN w:val="0"/>
        <w:adjustRightInd w:val="0"/>
        <w:jc w:val="both"/>
      </w:pPr>
      <w:r>
        <w:lastRenderedPageBreak/>
        <w:t>Do</w:t>
      </w:r>
      <w:r w:rsidRPr="00400768">
        <w:t xml:space="preserve"> </w:t>
      </w:r>
      <w:r>
        <w:t>laborat</w:t>
      </w:r>
      <w:r w:rsidRPr="00400768">
        <w:t>o</w:t>
      </w:r>
      <w:r>
        <w:t>ře</w:t>
      </w:r>
      <w:r w:rsidRPr="00400768">
        <w:t xml:space="preserve"> </w:t>
      </w:r>
      <w:r>
        <w:t>jsou</w:t>
      </w:r>
      <w:r w:rsidRPr="00400768">
        <w:t xml:space="preserve"> </w:t>
      </w:r>
      <w:r>
        <w:t>tyto</w:t>
      </w:r>
      <w:r w:rsidRPr="00400768">
        <w:t xml:space="preserve"> </w:t>
      </w:r>
      <w:r>
        <w:t>zásilky</w:t>
      </w:r>
      <w:r w:rsidRPr="00400768">
        <w:t xml:space="preserve"> </w:t>
      </w:r>
      <w:r>
        <w:t>dopravovány</w:t>
      </w:r>
      <w:r w:rsidRPr="00400768">
        <w:t xml:space="preserve"> </w:t>
      </w:r>
      <w:r>
        <w:t>pracovníky laborat</w:t>
      </w:r>
      <w:r w:rsidRPr="00400768">
        <w:t>o</w:t>
      </w:r>
      <w:r>
        <w:t>ře</w:t>
      </w:r>
      <w:r w:rsidRPr="00400768">
        <w:t xml:space="preserve"> </w:t>
      </w:r>
      <w:r>
        <w:t>či</w:t>
      </w:r>
      <w:r w:rsidRPr="00400768">
        <w:t xml:space="preserve"> </w:t>
      </w:r>
      <w:r>
        <w:t xml:space="preserve">vybraným přepravcem </w:t>
      </w:r>
      <w:r w:rsidRPr="00400768">
        <w:t xml:space="preserve"> </w:t>
      </w:r>
      <w:r>
        <w:t>odesílajícího</w:t>
      </w:r>
      <w:r w:rsidRPr="00400768">
        <w:t xml:space="preserve"> </w:t>
      </w:r>
      <w:r>
        <w:t>léka</w:t>
      </w:r>
      <w:r w:rsidRPr="00400768">
        <w:t>ř</w:t>
      </w:r>
      <w:r>
        <w:t xml:space="preserve">e </w:t>
      </w:r>
      <w:r w:rsidRPr="00400768">
        <w:t xml:space="preserve"> </w:t>
      </w:r>
      <w:r>
        <w:t xml:space="preserve">a </w:t>
      </w:r>
      <w:r w:rsidRPr="00400768">
        <w:t xml:space="preserve"> m</w:t>
      </w:r>
      <w:r>
        <w:t xml:space="preserve">ají </w:t>
      </w:r>
      <w:r w:rsidRPr="00400768">
        <w:t xml:space="preserve"> </w:t>
      </w:r>
      <w:r>
        <w:t xml:space="preserve">obsahovat </w:t>
      </w:r>
      <w:r w:rsidRPr="00400768">
        <w:t xml:space="preserve"> </w:t>
      </w:r>
      <w:r>
        <w:t>pr</w:t>
      </w:r>
      <w:r w:rsidRPr="00400768">
        <w:t>ůvod</w:t>
      </w:r>
      <w:r>
        <w:t xml:space="preserve">ní list, </w:t>
      </w:r>
      <w:r w:rsidRPr="00400768">
        <w:t xml:space="preserve"> </w:t>
      </w:r>
      <w:r>
        <w:t>parafínové  blo</w:t>
      </w:r>
      <w:r w:rsidRPr="00400768">
        <w:t>k</w:t>
      </w:r>
      <w:r w:rsidR="003A7440">
        <w:t>y,</w:t>
      </w:r>
      <w:r w:rsidRPr="00400768">
        <w:t xml:space="preserve"> </w:t>
      </w:r>
      <w:r>
        <w:t>histol</w:t>
      </w:r>
      <w:r w:rsidRPr="00400768">
        <w:t>ogi</w:t>
      </w:r>
      <w:r>
        <w:t>cké preparát</w:t>
      </w:r>
      <w:r w:rsidRPr="00400768">
        <w:t>y</w:t>
      </w:r>
      <w:r>
        <w:t>.</w:t>
      </w:r>
    </w:p>
    <w:p w14:paraId="71A53D42" w14:textId="77777777" w:rsidR="00400768" w:rsidRPr="00400768" w:rsidRDefault="00400768" w:rsidP="00400768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Průvodní list</w:t>
      </w:r>
      <w:r w:rsidR="00991D2B">
        <w:rPr>
          <w:b/>
        </w:rPr>
        <w:t xml:space="preserve"> ke konzultaci </w:t>
      </w:r>
      <w:r w:rsidRPr="00400768">
        <w:rPr>
          <w:b/>
        </w:rPr>
        <w:t>musí obsahovat tyto údaje:</w:t>
      </w:r>
    </w:p>
    <w:p w14:paraId="6B2C07A2" w14:textId="77777777" w:rsidR="00400768" w:rsidRPr="00400768" w:rsidRDefault="00FF4F07" w:rsidP="00400768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>
        <w:rPr>
          <w:bCs/>
        </w:rPr>
        <w:t xml:space="preserve">všechny povinné </w:t>
      </w:r>
      <w:r w:rsidR="0012068A">
        <w:rPr>
          <w:bCs/>
        </w:rPr>
        <w:t>údaje jako u</w:t>
      </w:r>
      <w:r w:rsidR="00400768" w:rsidRPr="00400768">
        <w:rPr>
          <w:bCs/>
        </w:rPr>
        <w:t xml:space="preserve"> běžného  histologického  </w:t>
      </w:r>
      <w:r w:rsidR="00400768">
        <w:rPr>
          <w:bCs/>
        </w:rPr>
        <w:t xml:space="preserve">vyšetření - </w:t>
      </w:r>
      <w:r w:rsidR="00400768" w:rsidRPr="00400768">
        <w:rPr>
          <w:bCs/>
        </w:rPr>
        <w:t>Průvodní  list k zásilce histologického materiálu,</w:t>
      </w:r>
    </w:p>
    <w:p w14:paraId="132DB908" w14:textId="77777777" w:rsidR="00400768" w:rsidRPr="00400768" w:rsidRDefault="00400768" w:rsidP="00400768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400768">
        <w:rPr>
          <w:bCs/>
        </w:rPr>
        <w:t>požadavek na druh</w:t>
      </w:r>
      <w:r>
        <w:rPr>
          <w:bCs/>
        </w:rPr>
        <w:t xml:space="preserve"> vyšetření</w:t>
      </w:r>
    </w:p>
    <w:p w14:paraId="5C202007" w14:textId="5E996374" w:rsidR="00400768" w:rsidRPr="00400768" w:rsidRDefault="00400768" w:rsidP="00400768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400768">
        <w:rPr>
          <w:bCs/>
        </w:rPr>
        <w:t>číslo konzultační biopsie, které musí být identické s číslem na při</w:t>
      </w:r>
      <w:r w:rsidR="003A7440">
        <w:rPr>
          <w:bCs/>
        </w:rPr>
        <w:t>loženém parafínovém bloku a</w:t>
      </w:r>
      <w:r w:rsidRPr="00400768">
        <w:rPr>
          <w:bCs/>
        </w:rPr>
        <w:t xml:space="preserve"> histol</w:t>
      </w:r>
      <w:r w:rsidR="00797980">
        <w:rPr>
          <w:bCs/>
        </w:rPr>
        <w:t>ogickém</w:t>
      </w:r>
      <w:r w:rsidRPr="00400768">
        <w:rPr>
          <w:bCs/>
        </w:rPr>
        <w:t xml:space="preserve"> preparátu.</w:t>
      </w:r>
    </w:p>
    <w:p w14:paraId="57798841" w14:textId="77777777" w:rsidR="00400768" w:rsidRPr="00400768" w:rsidRDefault="00400768" w:rsidP="00400768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>
        <w:rPr>
          <w:bCs/>
        </w:rPr>
        <w:t xml:space="preserve">v </w:t>
      </w:r>
      <w:r w:rsidRPr="00400768">
        <w:rPr>
          <w:bCs/>
        </w:rPr>
        <w:t>některých případech jsou navíc zasílány průvodní dopisy s podrobnými informacemi o zaslané biopsii, jež mohou být adresovány konkrétnímu lékaři.</w:t>
      </w:r>
    </w:p>
    <w:p w14:paraId="6C6D0C0A" w14:textId="77777777" w:rsidR="00151E93" w:rsidRDefault="00400768" w:rsidP="0040518B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noProof/>
        </w:rPr>
      </w:pPr>
      <w:r w:rsidRPr="00991D2B">
        <w:rPr>
          <w:bCs/>
        </w:rPr>
        <w:t xml:space="preserve">v případě, že je s materiálem zasílán pouze průvodní dopis, musí obsahovat stejné údaje jako průvodní list k vyšetření. </w:t>
      </w:r>
    </w:p>
    <w:p w14:paraId="2E73C116" w14:textId="77777777" w:rsidR="003539D3" w:rsidRDefault="003539D3" w:rsidP="00400768">
      <w:pPr>
        <w:jc w:val="both"/>
        <w:rPr>
          <w:b/>
          <w:bCs/>
        </w:rPr>
      </w:pPr>
    </w:p>
    <w:p w14:paraId="29C340BC" w14:textId="77777777" w:rsidR="003539D3" w:rsidRDefault="003539D3" w:rsidP="00400768">
      <w:pPr>
        <w:jc w:val="both"/>
        <w:rPr>
          <w:b/>
          <w:bCs/>
        </w:rPr>
      </w:pPr>
    </w:p>
    <w:p w14:paraId="42973AAC" w14:textId="77777777" w:rsidR="00400768" w:rsidRDefault="00400768" w:rsidP="00400768">
      <w:pPr>
        <w:jc w:val="both"/>
        <w:rPr>
          <w:b/>
          <w:bCs/>
        </w:rPr>
      </w:pPr>
      <w:r>
        <w:rPr>
          <w:b/>
          <w:bCs/>
        </w:rPr>
        <w:t>Upozornění:</w:t>
      </w:r>
    </w:p>
    <w:p w14:paraId="3EB2B22D" w14:textId="77777777" w:rsidR="00400768" w:rsidRPr="00B639BC" w:rsidRDefault="00400768" w:rsidP="00400768">
      <w:pPr>
        <w:jc w:val="both"/>
        <w:rPr>
          <w:bCs/>
        </w:rPr>
      </w:pPr>
      <w:r w:rsidRPr="00B639BC">
        <w:rPr>
          <w:bCs/>
        </w:rPr>
        <w:t>Musí</w:t>
      </w:r>
      <w:r w:rsidRPr="00B639BC">
        <w:rPr>
          <w:bCs/>
          <w:spacing w:val="40"/>
        </w:rPr>
        <w:t xml:space="preserve"> </w:t>
      </w:r>
      <w:r w:rsidR="00515A10">
        <w:rPr>
          <w:bCs/>
        </w:rPr>
        <w:t>být</w:t>
      </w:r>
      <w:r w:rsidRPr="00B639BC">
        <w:rPr>
          <w:bCs/>
          <w:spacing w:val="6"/>
        </w:rPr>
        <w:t xml:space="preserve"> </w:t>
      </w:r>
      <w:r w:rsidRPr="00B639BC">
        <w:rPr>
          <w:bCs/>
        </w:rPr>
        <w:t>jedn</w:t>
      </w:r>
      <w:r w:rsidRPr="00B639BC">
        <w:rPr>
          <w:bCs/>
          <w:spacing w:val="1"/>
        </w:rPr>
        <w:t>o</w:t>
      </w:r>
      <w:r w:rsidRPr="00B639BC">
        <w:rPr>
          <w:bCs/>
          <w:spacing w:val="-2"/>
        </w:rPr>
        <w:t>z</w:t>
      </w:r>
      <w:r w:rsidRPr="00B639BC">
        <w:rPr>
          <w:bCs/>
        </w:rPr>
        <w:t>n</w:t>
      </w:r>
      <w:r w:rsidRPr="00B639BC">
        <w:rPr>
          <w:bCs/>
          <w:spacing w:val="1"/>
        </w:rPr>
        <w:t>a</w:t>
      </w:r>
      <w:r w:rsidR="0031269A">
        <w:rPr>
          <w:bCs/>
        </w:rPr>
        <w:t>čná</w:t>
      </w:r>
      <w:r w:rsidRPr="00B639BC">
        <w:rPr>
          <w:bCs/>
          <w:spacing w:val="7"/>
        </w:rPr>
        <w:t xml:space="preserve"> </w:t>
      </w:r>
      <w:r w:rsidRPr="00B639BC">
        <w:rPr>
          <w:bCs/>
        </w:rPr>
        <w:t>identifikace parafínového</w:t>
      </w:r>
      <w:r w:rsidRPr="00B639BC">
        <w:rPr>
          <w:bCs/>
          <w:spacing w:val="39"/>
        </w:rPr>
        <w:t xml:space="preserve"> </w:t>
      </w:r>
      <w:r w:rsidRPr="00B639BC">
        <w:rPr>
          <w:bCs/>
        </w:rPr>
        <w:t>blo</w:t>
      </w:r>
      <w:r w:rsidRPr="00B639BC">
        <w:rPr>
          <w:bCs/>
          <w:spacing w:val="-1"/>
        </w:rPr>
        <w:t>č</w:t>
      </w:r>
      <w:r w:rsidRPr="00B639BC">
        <w:rPr>
          <w:bCs/>
        </w:rPr>
        <w:t xml:space="preserve">ku a průvodky. </w:t>
      </w:r>
      <w:r w:rsidRPr="00B639BC">
        <w:rPr>
          <w:bCs/>
          <w:spacing w:val="6"/>
        </w:rPr>
        <w:t xml:space="preserve"> </w:t>
      </w:r>
      <w:r w:rsidRPr="00B639BC">
        <w:t>Pokud to</w:t>
      </w:r>
      <w:r w:rsidRPr="00B639BC">
        <w:rPr>
          <w:spacing w:val="-2"/>
        </w:rPr>
        <w:t>m</w:t>
      </w:r>
      <w:r w:rsidRPr="00B639BC">
        <w:t>u tak není,</w:t>
      </w:r>
      <w:r w:rsidRPr="00B639BC">
        <w:rPr>
          <w:spacing w:val="-13"/>
        </w:rPr>
        <w:t xml:space="preserve"> </w:t>
      </w:r>
      <w:r w:rsidRPr="00B639BC">
        <w:t>řeší</w:t>
      </w:r>
      <w:r w:rsidRPr="00B639BC">
        <w:rPr>
          <w:spacing w:val="-2"/>
        </w:rPr>
        <w:t>m</w:t>
      </w:r>
      <w:r w:rsidRPr="00B639BC">
        <w:t>e</w:t>
      </w:r>
      <w:r w:rsidRPr="00B639BC">
        <w:rPr>
          <w:spacing w:val="-14"/>
        </w:rPr>
        <w:t xml:space="preserve"> </w:t>
      </w:r>
      <w:r w:rsidRPr="00B639BC">
        <w:t>neshody telefonicky.</w:t>
      </w:r>
    </w:p>
    <w:p w14:paraId="686A2C15" w14:textId="77777777" w:rsidR="00BC24DB" w:rsidRDefault="00BC24DB">
      <w:pPr>
        <w:jc w:val="both"/>
      </w:pPr>
    </w:p>
    <w:p w14:paraId="704AF429" w14:textId="77777777" w:rsidR="00A574F5" w:rsidRDefault="00A574F5">
      <w:pPr>
        <w:jc w:val="both"/>
      </w:pPr>
    </w:p>
    <w:p w14:paraId="522ADC50" w14:textId="77777777" w:rsidR="00A574F5" w:rsidRDefault="00A574F5">
      <w:pPr>
        <w:jc w:val="both"/>
      </w:pPr>
    </w:p>
    <w:p w14:paraId="4C2A0343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0" w:name="_Toc247074393"/>
      <w:r>
        <w:rPr>
          <w:u w:val="single"/>
        </w:rPr>
        <w:t>Informace pro odběr</w:t>
      </w:r>
      <w:r w:rsidR="006B495E">
        <w:rPr>
          <w:u w:val="single"/>
        </w:rPr>
        <w:t>y a fixaci vzorků</w:t>
      </w:r>
      <w:bookmarkEnd w:id="10"/>
    </w:p>
    <w:p w14:paraId="02CBEED2" w14:textId="77777777" w:rsidR="00BC24DB" w:rsidRDefault="00BC24DB">
      <w:pPr>
        <w:pStyle w:val="Nadpis2"/>
        <w:numPr>
          <w:ilvl w:val="2"/>
          <w:numId w:val="7"/>
        </w:numPr>
        <w:tabs>
          <w:tab w:val="clear" w:pos="1440"/>
          <w:tab w:val="left" w:pos="180"/>
          <w:tab w:val="num" w:pos="900"/>
        </w:tabs>
        <w:ind w:left="0" w:firstLine="0"/>
        <w:rPr>
          <w:sz w:val="24"/>
          <w:szCs w:val="24"/>
        </w:rPr>
      </w:pPr>
      <w:bookmarkStart w:id="11" w:name="_Toc247074394"/>
      <w:r>
        <w:rPr>
          <w:sz w:val="24"/>
          <w:szCs w:val="24"/>
        </w:rPr>
        <w:t>Odb</w:t>
      </w:r>
      <w:r w:rsidR="006B495E">
        <w:rPr>
          <w:sz w:val="24"/>
          <w:szCs w:val="24"/>
        </w:rPr>
        <w:t>ěry a fixace tkání</w:t>
      </w:r>
      <w:bookmarkEnd w:id="11"/>
    </w:p>
    <w:p w14:paraId="64959AB8" w14:textId="77777777" w:rsidR="006B495E" w:rsidRDefault="006B495E" w:rsidP="006B495E"/>
    <w:p w14:paraId="5A5D7A08" w14:textId="77777777" w:rsidR="006B495E" w:rsidRPr="006B495E" w:rsidRDefault="006B495E" w:rsidP="006B495E">
      <w:pPr>
        <w:pStyle w:val="I"/>
      </w:pPr>
      <w:r w:rsidRPr="006B495E">
        <w:t>Všeobecné zásady pro odběry tkání</w:t>
      </w:r>
    </w:p>
    <w:p w14:paraId="4F1F790B" w14:textId="77777777" w:rsidR="006B495E" w:rsidRDefault="006B495E" w:rsidP="006B495E"/>
    <w:p w14:paraId="057389AB" w14:textId="77777777" w:rsidR="006B495E" w:rsidRPr="00316594" w:rsidRDefault="00316594" w:rsidP="006B495E">
      <w:pPr>
        <w:rPr>
          <w:b/>
          <w:u w:val="single"/>
        </w:rPr>
      </w:pPr>
      <w:r w:rsidRPr="00316594">
        <w:rPr>
          <w:b/>
          <w:u w:val="single"/>
        </w:rPr>
        <w:t>Odběr:</w:t>
      </w:r>
    </w:p>
    <w:p w14:paraId="3C752376" w14:textId="713A01D8" w:rsidR="00316594" w:rsidRPr="00316594" w:rsidRDefault="00836FB6" w:rsidP="00316594">
      <w:pPr>
        <w:jc w:val="both"/>
        <w:rPr>
          <w:bCs/>
        </w:rPr>
      </w:pPr>
      <w:r>
        <w:rPr>
          <w:bCs/>
        </w:rPr>
        <w:t xml:space="preserve">Odběry </w:t>
      </w:r>
      <w:r w:rsidR="00515A10">
        <w:rPr>
          <w:bCs/>
        </w:rPr>
        <w:t>provádí vždy specializovaný</w:t>
      </w:r>
      <w:r w:rsidR="00316594" w:rsidRPr="00316594">
        <w:rPr>
          <w:bCs/>
        </w:rPr>
        <w:t xml:space="preserve"> lé</w:t>
      </w:r>
      <w:r w:rsidR="002C1329">
        <w:rPr>
          <w:bCs/>
        </w:rPr>
        <w:t xml:space="preserve">kař ze specializovaných </w:t>
      </w:r>
      <w:r w:rsidR="00BA795D">
        <w:rPr>
          <w:bCs/>
        </w:rPr>
        <w:t xml:space="preserve">praxí, </w:t>
      </w:r>
      <w:r w:rsidR="00BB24B3">
        <w:rPr>
          <w:bCs/>
        </w:rPr>
        <w:t>oddělení</w:t>
      </w:r>
      <w:r w:rsidR="00BB24B3" w:rsidRPr="00316594">
        <w:rPr>
          <w:bCs/>
        </w:rPr>
        <w:t xml:space="preserve"> a</w:t>
      </w:r>
      <w:r w:rsidR="00316594" w:rsidRPr="00316594">
        <w:rPr>
          <w:bCs/>
        </w:rPr>
        <w:t xml:space="preserve">  </w:t>
      </w:r>
      <w:r w:rsidR="002C1329">
        <w:rPr>
          <w:bCs/>
        </w:rPr>
        <w:t>dalších zdravotnických zařízení</w:t>
      </w:r>
      <w:r w:rsidR="00316594" w:rsidRPr="00316594">
        <w:rPr>
          <w:bCs/>
        </w:rPr>
        <w:t>.</w:t>
      </w:r>
    </w:p>
    <w:p w14:paraId="74DE4480" w14:textId="66F3E3CC" w:rsidR="00316594" w:rsidRPr="00316594" w:rsidRDefault="00316594" w:rsidP="00316594">
      <w:pPr>
        <w:jc w:val="both"/>
        <w:rPr>
          <w:bCs/>
        </w:rPr>
      </w:pPr>
      <w:r w:rsidRPr="00316594">
        <w:rPr>
          <w:bCs/>
        </w:rPr>
        <w:t xml:space="preserve">Materiál, který ošetřující lékař odebere při operačním </w:t>
      </w:r>
      <w:r w:rsidR="00BA795D" w:rsidRPr="00316594">
        <w:rPr>
          <w:bCs/>
        </w:rPr>
        <w:t>vyšetřen</w:t>
      </w:r>
      <w:r w:rsidR="00BA795D">
        <w:rPr>
          <w:bCs/>
        </w:rPr>
        <w:t xml:space="preserve">í </w:t>
      </w:r>
      <w:r w:rsidR="00BA795D" w:rsidRPr="00316594">
        <w:rPr>
          <w:bCs/>
        </w:rPr>
        <w:t>posílá</w:t>
      </w:r>
      <w:r w:rsidR="002C1329">
        <w:rPr>
          <w:bCs/>
        </w:rPr>
        <w:t xml:space="preserve"> celý na naše</w:t>
      </w:r>
      <w:r w:rsidRPr="00316594">
        <w:rPr>
          <w:bCs/>
        </w:rPr>
        <w:t xml:space="preserve"> pracoviště. U větších vzorků je vhodné provést označení </w:t>
      </w:r>
      <w:r w:rsidR="005B04C3">
        <w:rPr>
          <w:bCs/>
        </w:rPr>
        <w:t xml:space="preserve">a orientaci </w:t>
      </w:r>
      <w:r w:rsidRPr="00316594">
        <w:rPr>
          <w:bCs/>
        </w:rPr>
        <w:t>patologické léze (např. stehem, barevné značení tuší).</w:t>
      </w:r>
    </w:p>
    <w:p w14:paraId="0DF6CC27" w14:textId="77777777" w:rsidR="00316594" w:rsidRPr="00316594" w:rsidRDefault="00555D62" w:rsidP="00316594">
      <w:pPr>
        <w:jc w:val="both"/>
        <w:rPr>
          <w:bCs/>
        </w:rPr>
      </w:pPr>
      <w:r>
        <w:rPr>
          <w:bCs/>
        </w:rPr>
        <w:t xml:space="preserve">Za bezpečné odesílání </w:t>
      </w:r>
      <w:r w:rsidR="003A7440">
        <w:rPr>
          <w:bCs/>
        </w:rPr>
        <w:t xml:space="preserve">materiálů </w:t>
      </w:r>
      <w:r w:rsidR="00316594" w:rsidRPr="00316594">
        <w:rPr>
          <w:bCs/>
        </w:rPr>
        <w:t>odpovídá lékař provádějící odběr.</w:t>
      </w:r>
    </w:p>
    <w:p w14:paraId="5002AC24" w14:textId="77777777" w:rsidR="00316594" w:rsidRDefault="00316594" w:rsidP="006B495E"/>
    <w:p w14:paraId="1192AEDB" w14:textId="77777777" w:rsidR="00316594" w:rsidRPr="00316594" w:rsidRDefault="00316594" w:rsidP="006B495E">
      <w:pPr>
        <w:rPr>
          <w:b/>
          <w:u w:val="single"/>
        </w:rPr>
      </w:pPr>
      <w:r w:rsidRPr="00316594">
        <w:rPr>
          <w:b/>
          <w:u w:val="single"/>
        </w:rPr>
        <w:t>Fixace:</w:t>
      </w:r>
    </w:p>
    <w:p w14:paraId="434ACFDD" w14:textId="05A0B59B" w:rsidR="00316594" w:rsidRDefault="00316594" w:rsidP="00316594">
      <w:pPr>
        <w:jc w:val="both"/>
        <w:rPr>
          <w:bCs/>
        </w:rPr>
      </w:pPr>
      <w:r w:rsidRPr="00316594">
        <w:rPr>
          <w:bCs/>
        </w:rPr>
        <w:t xml:space="preserve">Tkáň odebraná pro histologické vyšetření musí být IHNED FIXOVÁNA. Jako fixační tekutina se </w:t>
      </w:r>
      <w:r w:rsidR="003A7440">
        <w:rPr>
          <w:bCs/>
        </w:rPr>
        <w:t xml:space="preserve">nejčastěji </w:t>
      </w:r>
      <w:r w:rsidRPr="00316594">
        <w:rPr>
          <w:bCs/>
        </w:rPr>
        <w:t>používá 10% form</w:t>
      </w:r>
      <w:r w:rsidR="00444274">
        <w:rPr>
          <w:bCs/>
        </w:rPr>
        <w:t>olu</w:t>
      </w:r>
      <w:r w:rsidR="003A7440">
        <w:rPr>
          <w:bCs/>
        </w:rPr>
        <w:t xml:space="preserve"> nebo jiná používaná </w:t>
      </w:r>
      <w:proofErr w:type="spellStart"/>
      <w:r w:rsidR="003A7440">
        <w:rPr>
          <w:bCs/>
        </w:rPr>
        <w:t>fixativa</w:t>
      </w:r>
      <w:proofErr w:type="spellEnd"/>
      <w:r w:rsidR="003A7440">
        <w:rPr>
          <w:bCs/>
        </w:rPr>
        <w:t xml:space="preserve"> (např. </w:t>
      </w:r>
      <w:r w:rsidR="009D10CF">
        <w:rPr>
          <w:bCs/>
        </w:rPr>
        <w:t xml:space="preserve">pufr </w:t>
      </w:r>
      <w:proofErr w:type="spellStart"/>
      <w:r w:rsidR="009D10CF">
        <w:rPr>
          <w:bCs/>
        </w:rPr>
        <w:t>Michaels</w:t>
      </w:r>
      <w:proofErr w:type="spellEnd"/>
      <w:r w:rsidR="009D10CF">
        <w:rPr>
          <w:bCs/>
        </w:rPr>
        <w:t xml:space="preserve"> B fixační</w:t>
      </w:r>
      <w:r w:rsidR="003A7440">
        <w:rPr>
          <w:bCs/>
        </w:rPr>
        <w:t>).</w:t>
      </w:r>
      <w:r w:rsidR="0012068A">
        <w:rPr>
          <w:bCs/>
        </w:rPr>
        <w:t xml:space="preserve"> </w:t>
      </w:r>
    </w:p>
    <w:p w14:paraId="281535FE" w14:textId="77777777" w:rsidR="00316594" w:rsidRPr="00316594" w:rsidRDefault="00316594" w:rsidP="00316594">
      <w:pPr>
        <w:jc w:val="both"/>
        <w:rPr>
          <w:b/>
          <w:bCs/>
          <w:u w:val="single"/>
        </w:rPr>
      </w:pPr>
      <w:r w:rsidRPr="00316594">
        <w:rPr>
          <w:b/>
          <w:bCs/>
          <w:u w:val="single"/>
        </w:rPr>
        <w:t>Upozornění:</w:t>
      </w:r>
    </w:p>
    <w:p w14:paraId="50C5098B" w14:textId="77777777" w:rsidR="00316594" w:rsidRPr="00316594" w:rsidRDefault="00316594" w:rsidP="00316594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16594">
        <w:rPr>
          <w:bCs/>
        </w:rPr>
        <w:t>Fixační tekutiny musí být vždy dostatečné množství, tkáň musí být zcela potopena.</w:t>
      </w:r>
    </w:p>
    <w:p w14:paraId="320C0325" w14:textId="77777777" w:rsidR="00316594" w:rsidRPr="00316594" w:rsidRDefault="00316594" w:rsidP="00316594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16594">
        <w:rPr>
          <w:bCs/>
        </w:rPr>
        <w:t>Fixační tekutina musí mít ze všech stran dostatečný přístup</w:t>
      </w:r>
      <w:r w:rsidR="003A7440">
        <w:rPr>
          <w:bCs/>
        </w:rPr>
        <w:t xml:space="preserve"> k tkáni</w:t>
      </w:r>
      <w:r w:rsidRPr="00316594">
        <w:rPr>
          <w:bCs/>
        </w:rPr>
        <w:t>, tzn. nejprve je nutné nalít tekutinu do nádoby a potom do ní vložit tkáň – ne naopak!</w:t>
      </w:r>
    </w:p>
    <w:p w14:paraId="13106055" w14:textId="3D893DD8" w:rsidR="00316594" w:rsidRPr="009D10CF" w:rsidRDefault="003B3AA0" w:rsidP="009D10CF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>
        <w:rPr>
          <w:bCs/>
        </w:rPr>
        <w:t xml:space="preserve">Plošné </w:t>
      </w:r>
      <w:r w:rsidR="009D10CF">
        <w:rPr>
          <w:bCs/>
        </w:rPr>
        <w:t>vzorky</w:t>
      </w:r>
      <w:r>
        <w:rPr>
          <w:bCs/>
        </w:rPr>
        <w:t xml:space="preserve"> </w:t>
      </w:r>
      <w:r w:rsidR="00BB24B3">
        <w:rPr>
          <w:bCs/>
        </w:rPr>
        <w:t>se před</w:t>
      </w:r>
      <w:r w:rsidR="00555D62">
        <w:rPr>
          <w:bCs/>
        </w:rPr>
        <w:t xml:space="preserve"> vložením do </w:t>
      </w:r>
      <w:r w:rsidR="00316594" w:rsidRPr="00316594">
        <w:rPr>
          <w:bCs/>
        </w:rPr>
        <w:t>fixač</w:t>
      </w:r>
      <w:r w:rsidR="00FF02DC">
        <w:rPr>
          <w:bCs/>
        </w:rPr>
        <w:t xml:space="preserve">ní tekutiny </w:t>
      </w:r>
      <w:r w:rsidR="003A7440">
        <w:rPr>
          <w:bCs/>
        </w:rPr>
        <w:t>napínají na pevné</w:t>
      </w:r>
      <w:r w:rsidR="00316594" w:rsidRPr="00316594">
        <w:rPr>
          <w:bCs/>
        </w:rPr>
        <w:t xml:space="preserve"> podložky</w:t>
      </w:r>
      <w:r w:rsidR="003A7440">
        <w:rPr>
          <w:bCs/>
        </w:rPr>
        <w:t xml:space="preserve"> (např. korek, polystyren)</w:t>
      </w:r>
      <w:r w:rsidR="00316594" w:rsidRPr="00316594">
        <w:rPr>
          <w:bCs/>
        </w:rPr>
        <w:t>, zabrání se tak jejich pokroucení.</w:t>
      </w:r>
    </w:p>
    <w:p w14:paraId="764C4710" w14:textId="77777777" w:rsidR="00316594" w:rsidRPr="00316594" w:rsidRDefault="00316594" w:rsidP="00316594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16594">
        <w:rPr>
          <w:bCs/>
        </w:rPr>
        <w:t>Materiály je nutno dávat do nádob, které odpovídají jejich velikosti, nikdy je do nádob neměstnat!</w:t>
      </w:r>
    </w:p>
    <w:p w14:paraId="674F14C4" w14:textId="4BB9C7B0" w:rsidR="00316594" w:rsidRPr="00316594" w:rsidRDefault="00316594" w:rsidP="005B04C3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Cs/>
        </w:rPr>
      </w:pPr>
      <w:r w:rsidRPr="00316594">
        <w:rPr>
          <w:bCs/>
        </w:rPr>
        <w:lastRenderedPageBreak/>
        <w:t>Nádoby je nutno řádně uzavřít, aby nedošlo k</w:t>
      </w:r>
      <w:r w:rsidR="00555D62">
        <w:rPr>
          <w:bCs/>
        </w:rPr>
        <w:t> </w:t>
      </w:r>
      <w:r w:rsidRPr="00316594">
        <w:rPr>
          <w:bCs/>
        </w:rPr>
        <w:t>vylití</w:t>
      </w:r>
      <w:r w:rsidR="00555D62">
        <w:rPr>
          <w:bCs/>
        </w:rPr>
        <w:t xml:space="preserve"> </w:t>
      </w:r>
      <w:r w:rsidR="005B04C3">
        <w:rPr>
          <w:bCs/>
        </w:rPr>
        <w:t>fixační tekutiny a ztrátě vzorku</w:t>
      </w:r>
      <w:r w:rsidRPr="00316594">
        <w:rPr>
          <w:bCs/>
        </w:rPr>
        <w:t xml:space="preserve">! Takto uložená a fixovaná tkáň je z hlediska času kvalitativně neměnná až do doby zpracování. </w:t>
      </w:r>
      <w:r w:rsidR="00B14572">
        <w:rPr>
          <w:bCs/>
        </w:rPr>
        <w:t xml:space="preserve">Objemný materiál laboratoř uchovává až do doby konečného stanovení diagnózy. Drobné materiály se zpracovávají celé. </w:t>
      </w:r>
    </w:p>
    <w:p w14:paraId="5FDC8907" w14:textId="77777777" w:rsidR="003B3AA0" w:rsidRDefault="003B3AA0" w:rsidP="00316594">
      <w:pPr>
        <w:jc w:val="both"/>
        <w:rPr>
          <w:bCs/>
        </w:rPr>
      </w:pPr>
    </w:p>
    <w:p w14:paraId="2A81CBFA" w14:textId="1BC46F16" w:rsidR="00316594" w:rsidRPr="00316594" w:rsidRDefault="00316594" w:rsidP="00316594">
      <w:pPr>
        <w:jc w:val="both"/>
        <w:rPr>
          <w:bCs/>
        </w:rPr>
      </w:pPr>
      <w:r w:rsidRPr="00316594">
        <w:rPr>
          <w:bCs/>
        </w:rPr>
        <w:t>Preparáty a parafínové bloky z</w:t>
      </w:r>
      <w:r w:rsidR="00B14572">
        <w:rPr>
          <w:bCs/>
        </w:rPr>
        <w:t xml:space="preserve"> jednotlivých vyšetření </w:t>
      </w:r>
      <w:r w:rsidR="009D10CF">
        <w:rPr>
          <w:bCs/>
        </w:rPr>
        <w:t xml:space="preserve">se </w:t>
      </w:r>
      <w:r w:rsidR="00B14572">
        <w:rPr>
          <w:bCs/>
        </w:rPr>
        <w:t>uchovávají</w:t>
      </w:r>
      <w:r w:rsidRPr="00316594">
        <w:rPr>
          <w:bCs/>
        </w:rPr>
        <w:t xml:space="preserve"> následně min</w:t>
      </w:r>
      <w:r w:rsidR="00A065C0">
        <w:rPr>
          <w:bCs/>
        </w:rPr>
        <w:t xml:space="preserve">imálně </w:t>
      </w:r>
      <w:r>
        <w:rPr>
          <w:bCs/>
        </w:rPr>
        <w:t>5</w:t>
      </w:r>
      <w:r w:rsidRPr="00316594">
        <w:rPr>
          <w:bCs/>
        </w:rPr>
        <w:t xml:space="preserve"> let.</w:t>
      </w:r>
    </w:p>
    <w:p w14:paraId="507B0804" w14:textId="77777777" w:rsidR="00316594" w:rsidRDefault="00316594" w:rsidP="00316594">
      <w:pPr>
        <w:widowControl w:val="0"/>
        <w:autoSpaceDE w:val="0"/>
        <w:autoSpaceDN w:val="0"/>
        <w:adjustRightInd w:val="0"/>
        <w:spacing w:before="17" w:line="260" w:lineRule="exact"/>
        <w:rPr>
          <w:sz w:val="26"/>
          <w:szCs w:val="26"/>
        </w:rPr>
      </w:pPr>
    </w:p>
    <w:p w14:paraId="1AEF6543" w14:textId="77777777" w:rsidR="00316594" w:rsidRDefault="00316594" w:rsidP="00316594">
      <w:pPr>
        <w:jc w:val="both"/>
        <w:rPr>
          <w:bCs/>
        </w:rPr>
      </w:pPr>
    </w:p>
    <w:p w14:paraId="6D0C6CB7" w14:textId="77777777" w:rsidR="00B53100" w:rsidRDefault="00B53100" w:rsidP="00316594">
      <w:pPr>
        <w:jc w:val="both"/>
        <w:rPr>
          <w:bCs/>
        </w:rPr>
      </w:pPr>
    </w:p>
    <w:p w14:paraId="10B39D39" w14:textId="77777777" w:rsidR="00316594" w:rsidRDefault="00316594" w:rsidP="00316594">
      <w:pPr>
        <w:pStyle w:val="I"/>
      </w:pPr>
      <w:r w:rsidRPr="00316594">
        <w:t>Specific</w:t>
      </w:r>
      <w:r>
        <w:t>ké požadavky pro odběr a fixaci</w:t>
      </w:r>
    </w:p>
    <w:p w14:paraId="1CDFE5D9" w14:textId="77777777" w:rsidR="009D10CF" w:rsidRPr="00316594" w:rsidRDefault="009D10CF" w:rsidP="009D10CF">
      <w:pPr>
        <w:pStyle w:val="I"/>
        <w:numPr>
          <w:ilvl w:val="0"/>
          <w:numId w:val="0"/>
        </w:numPr>
        <w:ind w:left="1080"/>
      </w:pPr>
    </w:p>
    <w:p w14:paraId="25915B1A" w14:textId="5516661A" w:rsidR="009D10CF" w:rsidRDefault="009D10CF" w:rsidP="009D10CF">
      <w:pPr>
        <w:overflowPunct w:val="0"/>
        <w:autoSpaceDE w:val="0"/>
        <w:autoSpaceDN w:val="0"/>
        <w:adjustRightInd w:val="0"/>
        <w:jc w:val="both"/>
      </w:pPr>
      <w:r>
        <w:rPr>
          <w:bCs/>
        </w:rPr>
        <w:t xml:space="preserve">Pro některá vyšetření (např. IF) je nezbytné zaslat nativní vzorek nebo použít jinou fixaci než formol (pufr </w:t>
      </w:r>
      <w:proofErr w:type="spellStart"/>
      <w:r>
        <w:rPr>
          <w:bCs/>
        </w:rPr>
        <w:t>Michaels</w:t>
      </w:r>
      <w:proofErr w:type="spellEnd"/>
      <w:r>
        <w:rPr>
          <w:bCs/>
        </w:rPr>
        <w:t>). Vzhledem k tomu, že se jedná o speciální vyšetření doporučujeme před odběrem kontaktovat laboratoř telefonicky nebo e-mailem a domluvit svoz a konkrétní detaily</w:t>
      </w:r>
      <w:r>
        <w:t>.</w:t>
      </w:r>
    </w:p>
    <w:p w14:paraId="10500795" w14:textId="77777777" w:rsidR="009D10CF" w:rsidRDefault="009D10CF" w:rsidP="00316594">
      <w:pPr>
        <w:jc w:val="both"/>
        <w:rPr>
          <w:bCs/>
        </w:rPr>
      </w:pPr>
    </w:p>
    <w:p w14:paraId="454FE858" w14:textId="77777777" w:rsidR="009D10CF" w:rsidRDefault="009D10CF" w:rsidP="00316594">
      <w:pPr>
        <w:jc w:val="both"/>
        <w:rPr>
          <w:bCs/>
        </w:rPr>
      </w:pPr>
    </w:p>
    <w:p w14:paraId="73EEA7BE" w14:textId="4F3E84B5" w:rsidR="00316594" w:rsidRPr="00316594" w:rsidRDefault="009D10CF" w:rsidP="0031659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Přímá </w:t>
      </w:r>
      <w:proofErr w:type="spellStart"/>
      <w:r>
        <w:rPr>
          <w:b/>
          <w:bCs/>
          <w:u w:val="single"/>
        </w:rPr>
        <w:t>imunoflourescence</w:t>
      </w:r>
      <w:proofErr w:type="spellEnd"/>
      <w:r>
        <w:rPr>
          <w:b/>
          <w:bCs/>
          <w:u w:val="single"/>
        </w:rPr>
        <w:t xml:space="preserve"> (zkráceně </w:t>
      </w:r>
      <w:r w:rsidR="00797980">
        <w:rPr>
          <w:b/>
          <w:bCs/>
          <w:u w:val="single"/>
        </w:rPr>
        <w:t xml:space="preserve">přímá </w:t>
      </w:r>
      <w:r>
        <w:rPr>
          <w:b/>
          <w:bCs/>
          <w:u w:val="single"/>
        </w:rPr>
        <w:t>IF)</w:t>
      </w:r>
      <w:r w:rsidR="00316594" w:rsidRPr="00316594">
        <w:rPr>
          <w:b/>
          <w:bCs/>
          <w:u w:val="single"/>
        </w:rPr>
        <w:t>:</w:t>
      </w:r>
    </w:p>
    <w:p w14:paraId="71B75797" w14:textId="3C686BBC" w:rsidR="00316594" w:rsidRDefault="009D10CF" w:rsidP="00316594">
      <w:pPr>
        <w:jc w:val="both"/>
        <w:rPr>
          <w:bCs/>
        </w:rPr>
      </w:pPr>
      <w:r>
        <w:rPr>
          <w:bCs/>
        </w:rPr>
        <w:t xml:space="preserve">Při odběru </w:t>
      </w:r>
      <w:r w:rsidR="00316266">
        <w:rPr>
          <w:bCs/>
        </w:rPr>
        <w:t xml:space="preserve"> se </w:t>
      </w:r>
      <w:r>
        <w:rPr>
          <w:bCs/>
        </w:rPr>
        <w:t>odebír</w:t>
      </w:r>
      <w:r w:rsidR="00316266">
        <w:rPr>
          <w:bCs/>
        </w:rPr>
        <w:t>ají</w:t>
      </w:r>
      <w:r>
        <w:rPr>
          <w:bCs/>
        </w:rPr>
        <w:t xml:space="preserve"> 2 excize. Nepro</w:t>
      </w:r>
      <w:r w:rsidR="00316266">
        <w:rPr>
          <w:bCs/>
        </w:rPr>
        <w:t>vádí se odběr z centra (spodiny) ulcerace.</w:t>
      </w:r>
    </w:p>
    <w:p w14:paraId="677C9C8B" w14:textId="5CCB2306" w:rsidR="00316266" w:rsidRDefault="00316266" w:rsidP="00316594">
      <w:pPr>
        <w:jc w:val="both"/>
        <w:rPr>
          <w:bCs/>
        </w:rPr>
      </w:pPr>
      <w:r>
        <w:rPr>
          <w:bCs/>
        </w:rPr>
        <w:t xml:space="preserve">U autoimunitních bulózních dermatóz či </w:t>
      </w:r>
      <w:proofErr w:type="spellStart"/>
      <w:r>
        <w:rPr>
          <w:bCs/>
        </w:rPr>
        <w:t>porphyria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cutanea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tarda</w:t>
      </w:r>
      <w:proofErr w:type="spellEnd"/>
      <w:r>
        <w:rPr>
          <w:bCs/>
        </w:rPr>
        <w:t xml:space="preserve"> je doporučován </w:t>
      </w:r>
      <w:proofErr w:type="spellStart"/>
      <w:r>
        <w:rPr>
          <w:bCs/>
        </w:rPr>
        <w:t>perilezioální</w:t>
      </w:r>
      <w:proofErr w:type="spellEnd"/>
      <w:r>
        <w:rPr>
          <w:bCs/>
        </w:rPr>
        <w:t xml:space="preserve"> odběr kůže do 1 cm od okraje čerstvé léze.</w:t>
      </w:r>
    </w:p>
    <w:p w14:paraId="6F347AB2" w14:textId="39959333" w:rsidR="00316266" w:rsidRDefault="00316266" w:rsidP="00316594">
      <w:pPr>
        <w:jc w:val="both"/>
        <w:rPr>
          <w:bCs/>
        </w:rPr>
      </w:pPr>
      <w:r>
        <w:rPr>
          <w:bCs/>
        </w:rPr>
        <w:t xml:space="preserve">U kožních vaskulitid je </w:t>
      </w:r>
      <w:proofErr w:type="spellStart"/>
      <w:r>
        <w:rPr>
          <w:bCs/>
        </w:rPr>
        <w:t>bioptována</w:t>
      </w:r>
      <w:proofErr w:type="spellEnd"/>
      <w:r>
        <w:rPr>
          <w:bCs/>
        </w:rPr>
        <w:t xml:space="preserve"> čerstvá, </w:t>
      </w:r>
      <w:proofErr w:type="spellStart"/>
      <w:r>
        <w:rPr>
          <w:bCs/>
        </w:rPr>
        <w:t>neulcerovaná</w:t>
      </w:r>
      <w:proofErr w:type="spellEnd"/>
      <w:r>
        <w:rPr>
          <w:bCs/>
        </w:rPr>
        <w:t xml:space="preserve"> léze.</w:t>
      </w:r>
    </w:p>
    <w:p w14:paraId="4EBC3E5D" w14:textId="2A7F88E1" w:rsidR="00316266" w:rsidRDefault="00316266" w:rsidP="00316594">
      <w:pPr>
        <w:jc w:val="both"/>
        <w:rPr>
          <w:bCs/>
        </w:rPr>
      </w:pPr>
      <w:r>
        <w:rPr>
          <w:bCs/>
        </w:rPr>
        <w:t xml:space="preserve">U lupus </w:t>
      </w:r>
      <w:proofErr w:type="spellStart"/>
      <w:r>
        <w:rPr>
          <w:bCs/>
        </w:rPr>
        <w:t>erythematosus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bioptován</w:t>
      </w:r>
      <w:proofErr w:type="spellEnd"/>
      <w:r>
        <w:rPr>
          <w:bCs/>
        </w:rPr>
        <w:t xml:space="preserve"> plně rozvinutý projev (trvající i několik týdnů), diagnostický přínos má i odběr z kůže klinicky nepostižené.</w:t>
      </w:r>
    </w:p>
    <w:p w14:paraId="61401E65" w14:textId="1A9FBCC0" w:rsidR="00316266" w:rsidRDefault="00316266" w:rsidP="00316594">
      <w:pPr>
        <w:jc w:val="both"/>
        <w:rPr>
          <w:bCs/>
        </w:rPr>
      </w:pPr>
      <w:r>
        <w:rPr>
          <w:bCs/>
        </w:rPr>
        <w:t>U afekce dutiny ústní se provádí odběr z čerstvé léze, eventuelně odběr z rozhraní afekce a nepostižené sliznice.</w:t>
      </w:r>
    </w:p>
    <w:p w14:paraId="3C587C77" w14:textId="77777777" w:rsidR="00316266" w:rsidRDefault="00316266" w:rsidP="00316594">
      <w:pPr>
        <w:jc w:val="both"/>
        <w:rPr>
          <w:bCs/>
        </w:rPr>
      </w:pPr>
    </w:p>
    <w:p w14:paraId="3A3A89F9" w14:textId="2C75E61A" w:rsidR="00316266" w:rsidRDefault="00316266" w:rsidP="00316594">
      <w:pPr>
        <w:jc w:val="both"/>
        <w:rPr>
          <w:bCs/>
        </w:rPr>
      </w:pPr>
      <w:r>
        <w:rPr>
          <w:bCs/>
        </w:rPr>
        <w:t>Následně se 2 odebrané excize uloží do setu se 2 nádobkami (</w:t>
      </w:r>
      <w:proofErr w:type="spellStart"/>
      <w:r>
        <w:rPr>
          <w:bCs/>
        </w:rPr>
        <w:t>předplněnými</w:t>
      </w:r>
      <w:proofErr w:type="spellEnd"/>
      <w:r>
        <w:rPr>
          <w:bCs/>
        </w:rPr>
        <w:t xml:space="preserve"> fixačními roztoky), které Vám poskytne naše laboratoř. První excize </w:t>
      </w:r>
      <w:r w:rsidR="00846970">
        <w:rPr>
          <w:bCs/>
        </w:rPr>
        <w:t>je vložena do nádobky s 10 % formolem, druhá excize do nádobky s Michaelsovým fixačním roztokem.</w:t>
      </w:r>
    </w:p>
    <w:p w14:paraId="5573AF35" w14:textId="66932FED" w:rsidR="00846970" w:rsidRDefault="00846970" w:rsidP="00316594">
      <w:pPr>
        <w:jc w:val="both"/>
        <w:rPr>
          <w:bCs/>
        </w:rPr>
      </w:pPr>
      <w:r>
        <w:rPr>
          <w:bCs/>
        </w:rPr>
        <w:t>Transport vzorků probírá dle zvyklostí jednotlivých pracovišť, případně dle domluvy s laboratoří.</w:t>
      </w:r>
    </w:p>
    <w:p w14:paraId="21A834F1" w14:textId="77777777" w:rsidR="005B04C3" w:rsidRDefault="005B04C3" w:rsidP="00316594">
      <w:pPr>
        <w:jc w:val="both"/>
        <w:rPr>
          <w:b/>
          <w:bCs/>
          <w:u w:val="single"/>
        </w:rPr>
      </w:pPr>
    </w:p>
    <w:p w14:paraId="1AF48FF2" w14:textId="77777777" w:rsidR="00316594" w:rsidRDefault="00316594" w:rsidP="00316594">
      <w:pPr>
        <w:jc w:val="both"/>
        <w:rPr>
          <w:bCs/>
        </w:rPr>
      </w:pPr>
    </w:p>
    <w:p w14:paraId="3342EB11" w14:textId="77777777" w:rsidR="002A33EC" w:rsidRPr="002A33EC" w:rsidRDefault="002A33EC" w:rsidP="002A33EC">
      <w:pPr>
        <w:widowControl w:val="0"/>
        <w:autoSpaceDE w:val="0"/>
        <w:autoSpaceDN w:val="0"/>
        <w:adjustRightInd w:val="0"/>
        <w:spacing w:before="1" w:line="276" w:lineRule="exact"/>
        <w:ind w:right="65"/>
        <w:rPr>
          <w:b/>
          <w:u w:val="single"/>
        </w:rPr>
      </w:pPr>
      <w:r w:rsidRPr="002A33EC">
        <w:rPr>
          <w:b/>
          <w:bCs/>
          <w:u w:val="single"/>
        </w:rPr>
        <w:t>Označení</w:t>
      </w:r>
    </w:p>
    <w:p w14:paraId="2940AED6" w14:textId="77777777" w:rsidR="002A33EC" w:rsidRDefault="002A33EC" w:rsidP="002A33EC">
      <w:pPr>
        <w:jc w:val="both"/>
      </w:pPr>
      <w:r>
        <w:t>Nádoba</w:t>
      </w:r>
      <w:r w:rsidRPr="002A33EC">
        <w:t xml:space="preserve"> </w:t>
      </w:r>
      <w:r>
        <w:t>s</w:t>
      </w:r>
      <w:r w:rsidRPr="002A33EC">
        <w:t xml:space="preserve"> m</w:t>
      </w:r>
      <w:r>
        <w:t>ateriálem</w:t>
      </w:r>
      <w:r w:rsidRPr="002A33EC">
        <w:t xml:space="preserve"> </w:t>
      </w:r>
      <w:r>
        <w:t>i</w:t>
      </w:r>
      <w:r w:rsidRPr="002A33EC">
        <w:t xml:space="preserve"> </w:t>
      </w:r>
      <w:r>
        <w:t>průvodka</w:t>
      </w:r>
      <w:r w:rsidRPr="002A33EC">
        <w:t xml:space="preserve"> </w:t>
      </w:r>
      <w:r>
        <w:t>musí</w:t>
      </w:r>
      <w:r w:rsidRPr="002A33EC">
        <w:t xml:space="preserve"> </w:t>
      </w:r>
      <w:r>
        <w:t>být</w:t>
      </w:r>
      <w:r w:rsidRPr="002A33EC">
        <w:t xml:space="preserve"> </w:t>
      </w:r>
      <w:r>
        <w:t>zásad</w:t>
      </w:r>
      <w:r w:rsidRPr="002A33EC">
        <w:t>n</w:t>
      </w:r>
      <w:r>
        <w:t>ě</w:t>
      </w:r>
      <w:r w:rsidRPr="002A33EC">
        <w:t xml:space="preserve"> označ</w:t>
      </w:r>
      <w:r>
        <w:t>eny</w:t>
      </w:r>
      <w:r w:rsidRPr="002A33EC">
        <w:t xml:space="preserve"> </w:t>
      </w:r>
      <w:r>
        <w:t>shodn</w:t>
      </w:r>
      <w:r w:rsidRPr="002A33EC">
        <w:t>ě</w:t>
      </w:r>
      <w:r>
        <w:t>.</w:t>
      </w:r>
      <w:r w:rsidRPr="002A33EC">
        <w:t xml:space="preserve"> </w:t>
      </w:r>
      <w:r>
        <w:t>Jednozna</w:t>
      </w:r>
      <w:r w:rsidRPr="002A33EC">
        <w:t>č</w:t>
      </w:r>
      <w:r>
        <w:t>ná</w:t>
      </w:r>
      <w:r w:rsidRPr="002A33EC">
        <w:t xml:space="preserve"> </w:t>
      </w:r>
      <w:r>
        <w:t>ide</w:t>
      </w:r>
      <w:r w:rsidRPr="002A33EC">
        <w:t>n</w:t>
      </w:r>
      <w:r>
        <w:t>tifi</w:t>
      </w:r>
      <w:r w:rsidRPr="002A33EC">
        <w:t>k</w:t>
      </w:r>
      <w:r>
        <w:t>ace pacienta na p</w:t>
      </w:r>
      <w:r w:rsidRPr="002A33EC">
        <w:t>r</w:t>
      </w:r>
      <w:r w:rsidR="00B14572">
        <w:t>ůvodce a vzorku je dána těmito</w:t>
      </w:r>
      <w:r>
        <w:t xml:space="preserve"> para</w:t>
      </w:r>
      <w:r w:rsidRPr="002A33EC">
        <w:t>m</w:t>
      </w:r>
      <w:r>
        <w:t>etr</w:t>
      </w:r>
      <w:r w:rsidR="00B14572">
        <w:t>y</w:t>
      </w:r>
      <w:r>
        <w:t>:</w:t>
      </w:r>
    </w:p>
    <w:p w14:paraId="31802268" w14:textId="77777777" w:rsidR="00B14572" w:rsidRPr="00636CCD" w:rsidRDefault="00B14572" w:rsidP="00B14572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 w:rsidRPr="00636CCD">
        <w:rPr>
          <w:b/>
          <w:bCs/>
        </w:rPr>
        <w:t>jméno a příjmení pacienta</w:t>
      </w:r>
    </w:p>
    <w:p w14:paraId="1BB4C161" w14:textId="77777777" w:rsidR="00B14572" w:rsidRDefault="00B14572" w:rsidP="00B14572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 w:rsidRPr="00636CCD">
        <w:rPr>
          <w:b/>
          <w:bCs/>
        </w:rPr>
        <w:t>rodné čí</w:t>
      </w:r>
      <w:r>
        <w:rPr>
          <w:b/>
          <w:bCs/>
        </w:rPr>
        <w:t>slo pacienta</w:t>
      </w:r>
      <w:r w:rsidRPr="00636CCD">
        <w:rPr>
          <w:b/>
          <w:bCs/>
        </w:rPr>
        <w:t>, případně jiný kód (číslo pojištěnce, datum, rok narození apod.).</w:t>
      </w:r>
    </w:p>
    <w:p w14:paraId="006B78AA" w14:textId="77777777" w:rsidR="00713048" w:rsidRDefault="00713048" w:rsidP="00713048">
      <w:pPr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adjustRightInd w:val="0"/>
        <w:spacing w:before="23" w:line="274" w:lineRule="exact"/>
        <w:ind w:right="67"/>
        <w:jc w:val="both"/>
        <w:rPr>
          <w:b/>
          <w:bCs/>
        </w:rPr>
      </w:pPr>
      <w:r>
        <w:rPr>
          <w:b/>
          <w:bCs/>
        </w:rPr>
        <w:t>slovní identifikace vzorku, popis místa odběru</w:t>
      </w:r>
    </w:p>
    <w:p w14:paraId="3600BDBE" w14:textId="77777777" w:rsidR="00713048" w:rsidRPr="00636CCD" w:rsidRDefault="00713048" w:rsidP="00713048">
      <w:pPr>
        <w:widowControl w:val="0"/>
        <w:tabs>
          <w:tab w:val="left" w:pos="1120"/>
        </w:tabs>
        <w:autoSpaceDE w:val="0"/>
        <w:autoSpaceDN w:val="0"/>
        <w:adjustRightInd w:val="0"/>
        <w:spacing w:before="23" w:line="274" w:lineRule="exact"/>
        <w:ind w:left="720" w:right="67"/>
        <w:jc w:val="both"/>
        <w:rPr>
          <w:b/>
          <w:bCs/>
        </w:rPr>
      </w:pPr>
    </w:p>
    <w:p w14:paraId="557BED67" w14:textId="77777777" w:rsidR="002A33EC" w:rsidRDefault="002A33EC" w:rsidP="002A33EC">
      <w:pPr>
        <w:jc w:val="both"/>
      </w:pPr>
      <w:r>
        <w:t>Pokud</w:t>
      </w:r>
      <w:r w:rsidRPr="002A33EC">
        <w:t xml:space="preserve"> </w:t>
      </w:r>
      <w:r>
        <w:t>je</w:t>
      </w:r>
      <w:r w:rsidRPr="002A33EC">
        <w:t xml:space="preserve"> </w:t>
      </w:r>
      <w:r>
        <w:t>shoda</w:t>
      </w:r>
      <w:r w:rsidRPr="002A33EC">
        <w:t xml:space="preserve"> </w:t>
      </w:r>
      <w:r>
        <w:t>ve</w:t>
      </w:r>
      <w:r w:rsidRPr="002A33EC">
        <w:t xml:space="preserve"> </w:t>
      </w:r>
      <w:r>
        <w:t>zna</w:t>
      </w:r>
      <w:r w:rsidRPr="002A33EC">
        <w:t>č</w:t>
      </w:r>
      <w:r>
        <w:t>ení</w:t>
      </w:r>
      <w:r w:rsidR="00B14572">
        <w:t xml:space="preserve">, </w:t>
      </w:r>
      <w:r w:rsidRPr="002A33EC">
        <w:t>m</w:t>
      </w:r>
      <w:r>
        <w:t>ateriál</w:t>
      </w:r>
      <w:r w:rsidRPr="002A33EC">
        <w:t xml:space="preserve"> </w:t>
      </w:r>
      <w:r w:rsidR="00B14572">
        <w:t xml:space="preserve">je </w:t>
      </w:r>
      <w:r>
        <w:t>zpracován,</w:t>
      </w:r>
      <w:r w:rsidRPr="002A33EC">
        <w:t xml:space="preserve"> </w:t>
      </w:r>
      <w:r>
        <w:t>pokud</w:t>
      </w:r>
      <w:r w:rsidRPr="002A33EC">
        <w:t xml:space="preserve"> </w:t>
      </w:r>
      <w:r>
        <w:t>není,</w:t>
      </w:r>
      <w:r w:rsidR="00B14572">
        <w:t xml:space="preserve"> laborantka řeší</w:t>
      </w:r>
      <w:r w:rsidRPr="002A33EC">
        <w:t xml:space="preserve"> </w:t>
      </w:r>
      <w:r w:rsidR="00B14572">
        <w:t>doplnění</w:t>
      </w:r>
      <w:r w:rsidR="00B14572" w:rsidRPr="00965AE6">
        <w:t xml:space="preserve"> </w:t>
      </w:r>
      <w:r w:rsidR="00B14572">
        <w:t>dal</w:t>
      </w:r>
      <w:r w:rsidR="00B14572" w:rsidRPr="00965AE6">
        <w:t>š</w:t>
      </w:r>
      <w:r w:rsidR="00B14572">
        <w:t>ích identifik</w:t>
      </w:r>
      <w:r w:rsidR="00B14572" w:rsidRPr="00965AE6">
        <w:t>a</w:t>
      </w:r>
      <w:r w:rsidR="00B14572">
        <w:t>čních znaků, tím že</w:t>
      </w:r>
      <w:r w:rsidR="00B14572" w:rsidRPr="00965AE6">
        <w:t xml:space="preserve"> </w:t>
      </w:r>
      <w:r w:rsidR="00B14572">
        <w:t>kontaktuje</w:t>
      </w:r>
      <w:r w:rsidR="00B14572" w:rsidRPr="00965AE6">
        <w:t xml:space="preserve"> </w:t>
      </w:r>
      <w:r w:rsidR="00B14572">
        <w:t>telefonicky</w:t>
      </w:r>
      <w:r w:rsidR="005B04C3">
        <w:t xml:space="preserve"> nebo osobně</w:t>
      </w:r>
      <w:r w:rsidR="00B14572" w:rsidRPr="00965AE6">
        <w:t xml:space="preserve"> ošetřujícího lékaře a </w:t>
      </w:r>
      <w:r w:rsidR="00B14572">
        <w:t>žádá dodání</w:t>
      </w:r>
      <w:r w:rsidR="00B14572" w:rsidRPr="00965AE6">
        <w:t xml:space="preserve"> chybějícího</w:t>
      </w:r>
      <w:r w:rsidR="00B14572">
        <w:t>.</w:t>
      </w:r>
      <w:r w:rsidR="00FF02DC">
        <w:t xml:space="preserve"> </w:t>
      </w:r>
      <w:r w:rsidR="00B009B5" w:rsidRPr="00B009B5">
        <w:t>Viz. 5</w:t>
      </w:r>
      <w:r w:rsidRPr="00B009B5">
        <w:t>.3 Postupy při nesprávné iden</w:t>
      </w:r>
      <w:r w:rsidR="00B009B5" w:rsidRPr="00B009B5">
        <w:t>tifikaci materiálu nebo průvodního listu</w:t>
      </w:r>
      <w:r w:rsidRPr="00B009B5">
        <w:t>.</w:t>
      </w:r>
    </w:p>
    <w:p w14:paraId="0E4F6362" w14:textId="77777777" w:rsidR="002A33EC" w:rsidRPr="00316594" w:rsidRDefault="002A33EC" w:rsidP="00316594">
      <w:pPr>
        <w:jc w:val="both"/>
        <w:rPr>
          <w:bCs/>
        </w:rPr>
      </w:pPr>
    </w:p>
    <w:p w14:paraId="16A46DB6" w14:textId="77777777" w:rsidR="002A33EC" w:rsidRDefault="006B495E" w:rsidP="006B495E">
      <w:pPr>
        <w:pStyle w:val="Nadpis2"/>
        <w:numPr>
          <w:ilvl w:val="2"/>
          <w:numId w:val="7"/>
        </w:numPr>
        <w:tabs>
          <w:tab w:val="clear" w:pos="1440"/>
          <w:tab w:val="left" w:pos="180"/>
          <w:tab w:val="num" w:pos="900"/>
        </w:tabs>
        <w:ind w:left="0" w:firstLine="0"/>
      </w:pPr>
      <w:bookmarkStart w:id="12" w:name="_Toc247074395"/>
      <w:r w:rsidRPr="006B495E">
        <w:rPr>
          <w:sz w:val="24"/>
          <w:szCs w:val="24"/>
        </w:rPr>
        <w:t xml:space="preserve">Odběry tělesných tekutin </w:t>
      </w:r>
      <w:bookmarkEnd w:id="12"/>
    </w:p>
    <w:p w14:paraId="3D11A10E" w14:textId="77777777" w:rsidR="002A33EC" w:rsidRPr="002A33EC" w:rsidRDefault="00BD286A" w:rsidP="002A33EC">
      <w:pPr>
        <w:jc w:val="both"/>
      </w:pPr>
      <w:r>
        <w:t>Laboratoř není vybavena na zpracování tělesných tekutin, proto tyto tekutiny nepřijímá a přijímá pouze zhotovené nátěry.</w:t>
      </w:r>
    </w:p>
    <w:p w14:paraId="685C69EE" w14:textId="77777777" w:rsidR="002A33EC" w:rsidRDefault="002A33EC" w:rsidP="006B495E"/>
    <w:p w14:paraId="3C58B31E" w14:textId="77777777" w:rsidR="00A63C07" w:rsidRDefault="00A63C07" w:rsidP="00A63C07">
      <w:pPr>
        <w:pStyle w:val="I"/>
      </w:pPr>
      <w:r>
        <w:t>Zhotovení nátěrů z tělesných tekutin a jejich fixace</w:t>
      </w:r>
    </w:p>
    <w:p w14:paraId="31DC4FB4" w14:textId="798CB4A2" w:rsidR="00EC120D" w:rsidRDefault="00EC120D" w:rsidP="00EC120D">
      <w:pPr>
        <w:jc w:val="both"/>
      </w:pPr>
      <w:r>
        <w:t>Ná</w:t>
      </w:r>
      <w:r w:rsidRPr="00EC120D">
        <w:t>t</w:t>
      </w:r>
      <w:r>
        <w:t>ěry</w:t>
      </w:r>
      <w:r w:rsidRPr="00EC120D">
        <w:t xml:space="preserve"> </w:t>
      </w:r>
      <w:r>
        <w:t>se</w:t>
      </w:r>
      <w:r w:rsidRPr="00EC120D">
        <w:t xml:space="preserve"> </w:t>
      </w:r>
      <w:r>
        <w:t>d</w:t>
      </w:r>
      <w:r w:rsidRPr="00EC120D">
        <w:t>ě</w:t>
      </w:r>
      <w:r>
        <w:t>lají</w:t>
      </w:r>
      <w:r w:rsidRPr="00EC120D">
        <w:t xml:space="preserve"> </w:t>
      </w:r>
      <w:r>
        <w:t>na</w:t>
      </w:r>
      <w:r w:rsidRPr="00EC120D">
        <w:t xml:space="preserve"> </w:t>
      </w:r>
      <w:r>
        <w:t>podložní</w:t>
      </w:r>
      <w:r w:rsidRPr="00EC120D">
        <w:t xml:space="preserve"> </w:t>
      </w:r>
      <w:r>
        <w:t>sklo,</w:t>
      </w:r>
      <w:r w:rsidR="005C0994">
        <w:t xml:space="preserve"> </w:t>
      </w:r>
      <w:r w:rsidR="00713048">
        <w:t>nátěr se natře na sklo</w:t>
      </w:r>
      <w:r w:rsidR="005C0994">
        <w:t xml:space="preserve"> špejlí se smotkem vaty, nebo se rozetře druhým sklem po celé ploše</w:t>
      </w:r>
      <w:r>
        <w:t>.</w:t>
      </w:r>
      <w:r w:rsidRPr="00EC120D">
        <w:t xml:space="preserve"> </w:t>
      </w:r>
      <w:r>
        <w:t>Skla</w:t>
      </w:r>
      <w:r w:rsidRPr="00EC120D">
        <w:t xml:space="preserve"> </w:t>
      </w:r>
      <w:r>
        <w:t>je</w:t>
      </w:r>
      <w:r w:rsidRPr="00EC120D">
        <w:t xml:space="preserve"> </w:t>
      </w:r>
      <w:r>
        <w:t>nutné</w:t>
      </w:r>
      <w:r w:rsidRPr="00EC120D">
        <w:t xml:space="preserve"> </w:t>
      </w:r>
      <w:r>
        <w:t>ozn</w:t>
      </w:r>
      <w:r w:rsidRPr="00EC120D">
        <w:t>a</w:t>
      </w:r>
      <w:r>
        <w:t>čit</w:t>
      </w:r>
      <w:r w:rsidRPr="00EC120D">
        <w:t xml:space="preserve"> </w:t>
      </w:r>
      <w:r>
        <w:t xml:space="preserve">číslem </w:t>
      </w:r>
      <w:r w:rsidR="0031269A">
        <w:t xml:space="preserve">identickým s číslem na žádance. </w:t>
      </w:r>
    </w:p>
    <w:p w14:paraId="2041D516" w14:textId="77777777" w:rsidR="00CB66D1" w:rsidRDefault="00CB66D1" w:rsidP="00EC120D">
      <w:pPr>
        <w:jc w:val="both"/>
      </w:pPr>
    </w:p>
    <w:p w14:paraId="114C6099" w14:textId="0E8D3764" w:rsidR="00F43428" w:rsidRPr="00CB66D1" w:rsidRDefault="00EC120D" w:rsidP="00CB66D1">
      <w:pPr>
        <w:jc w:val="both"/>
      </w:pPr>
      <w:r>
        <w:t>Po zhotovení</w:t>
      </w:r>
      <w:r w:rsidRPr="00EC120D">
        <w:t xml:space="preserve"> </w:t>
      </w:r>
      <w:r>
        <w:t>nát</w:t>
      </w:r>
      <w:r w:rsidRPr="00EC120D">
        <w:t>ě</w:t>
      </w:r>
      <w:r w:rsidR="005C0994">
        <w:t xml:space="preserve">ru je nutná fixace </w:t>
      </w:r>
      <w:r w:rsidR="00846ACD" w:rsidRPr="00CD48DA">
        <w:rPr>
          <w:b/>
          <w:bCs/>
        </w:rPr>
        <w:t>sprejovým fixativem</w:t>
      </w:r>
    </w:p>
    <w:p w14:paraId="3A227884" w14:textId="00924B4C" w:rsidR="00846ACD" w:rsidRPr="00CD48DA" w:rsidRDefault="00846ACD" w:rsidP="00F43428">
      <w:r w:rsidRPr="00CD48DA">
        <w:rPr>
          <w:b/>
          <w:bCs/>
        </w:rPr>
        <w:t xml:space="preserve"> </w:t>
      </w:r>
      <w:r w:rsidRPr="00CD48DA">
        <w:t>– ihned po natření na podložní sklo a označení vzorku</w:t>
      </w:r>
      <w:r w:rsidR="00F43428">
        <w:t xml:space="preserve"> </w:t>
      </w:r>
      <w:r w:rsidRPr="00CD48DA">
        <w:t xml:space="preserve">nanese odebírající lékař toto </w:t>
      </w:r>
      <w:proofErr w:type="spellStart"/>
      <w:r w:rsidRPr="00CD48DA">
        <w:t>fixativum</w:t>
      </w:r>
      <w:proofErr w:type="spellEnd"/>
      <w:r w:rsidRPr="00CD48DA">
        <w:t xml:space="preserve"> na vrstvu materiálu na podložním skle ze vzdálenosti </w:t>
      </w:r>
      <w:r w:rsidRPr="00CD48DA">
        <w:rPr>
          <w:bCs/>
        </w:rPr>
        <w:t xml:space="preserve">nejméně </w:t>
      </w:r>
      <w:r w:rsidRPr="00CD48DA">
        <w:t xml:space="preserve">20-25 cm na celou plochu skla a po zaschnutí je vloží </w:t>
      </w:r>
      <w:r w:rsidR="00F43428">
        <w:t xml:space="preserve">do krabičky </w:t>
      </w:r>
      <w:r w:rsidRPr="00CD48DA">
        <w:t>na preparáty.</w:t>
      </w:r>
      <w:r w:rsidRPr="00CD48DA">
        <w:rPr>
          <w:sz w:val="20"/>
          <w:szCs w:val="20"/>
        </w:rPr>
        <w:t xml:space="preserve"> </w:t>
      </w:r>
    </w:p>
    <w:p w14:paraId="57763CDD" w14:textId="77777777" w:rsidR="00402A44" w:rsidRPr="00846ACD" w:rsidRDefault="00402A44" w:rsidP="00402A44">
      <w:pPr>
        <w:jc w:val="both"/>
      </w:pPr>
    </w:p>
    <w:p w14:paraId="6E09CD1D" w14:textId="77777777" w:rsidR="00B53100" w:rsidRDefault="00B53100" w:rsidP="006B495E">
      <w:pPr>
        <w:rPr>
          <w:b/>
          <w:u w:val="single"/>
        </w:rPr>
      </w:pPr>
    </w:p>
    <w:p w14:paraId="090EC1C8" w14:textId="77777777" w:rsidR="00A63C07" w:rsidRPr="00A63C07" w:rsidRDefault="00A63C07" w:rsidP="00A63C07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3" w:name="_Toc247074396"/>
      <w:r w:rsidRPr="00A63C07">
        <w:rPr>
          <w:u w:val="single"/>
        </w:rPr>
        <w:t>Informace k dopravě materiálu</w:t>
      </w:r>
      <w:bookmarkEnd w:id="13"/>
    </w:p>
    <w:p w14:paraId="162CCD08" w14:textId="77777777" w:rsidR="00A63C07" w:rsidRDefault="00A63C07" w:rsidP="006B495E"/>
    <w:p w14:paraId="4FC2684C" w14:textId="77777777" w:rsidR="0048031A" w:rsidRPr="0048031A" w:rsidRDefault="0048031A" w:rsidP="0048031A">
      <w:pPr>
        <w:jc w:val="both"/>
        <w:rPr>
          <w:b/>
          <w:u w:val="single"/>
        </w:rPr>
      </w:pPr>
      <w:r w:rsidRPr="0048031A">
        <w:rPr>
          <w:b/>
          <w:u w:val="single"/>
        </w:rPr>
        <w:t>Přeprava materiálu do laboratoře:</w:t>
      </w:r>
    </w:p>
    <w:p w14:paraId="702814E2" w14:textId="4B000475" w:rsidR="0048031A" w:rsidRPr="0048031A" w:rsidRDefault="006966ED" w:rsidP="0048031A">
      <w:pPr>
        <w:jc w:val="both"/>
      </w:pPr>
      <w:r w:rsidRPr="004B5C96">
        <w:rPr>
          <w:color w:val="auto"/>
        </w:rPr>
        <w:t>Řádně  zafixovaný  materiál,  umístěný do  vhodných  pečlivě</w:t>
      </w:r>
      <w:r>
        <w:t xml:space="preserve"> </w:t>
      </w:r>
      <w:r w:rsidRPr="0048031A">
        <w:t xml:space="preserve"> </w:t>
      </w:r>
      <w:r w:rsidR="005E1240">
        <w:t xml:space="preserve">uzavřených a označených nádob ( na požádání dodává naše laboratoř vhodné nádoby s fixační tekutinou) </w:t>
      </w:r>
      <w:r>
        <w:t xml:space="preserve">s vyplněným průvodním listem je </w:t>
      </w:r>
      <w:r w:rsidR="00713048">
        <w:t xml:space="preserve">přepraven </w:t>
      </w:r>
      <w:r w:rsidR="00B52CA6">
        <w:t>přepravnými společnostmi dle zvyklostí jednotlivých pracovišť do l</w:t>
      </w:r>
      <w:r w:rsidR="00916DA4">
        <w:t xml:space="preserve">aboratoře na adresu: Jeronýmova 212/13 (dvorní trakt), České Budějovice. </w:t>
      </w:r>
    </w:p>
    <w:p w14:paraId="4CB603CF" w14:textId="77777777" w:rsidR="00A63C07" w:rsidRDefault="00A63C07" w:rsidP="006B495E"/>
    <w:p w14:paraId="7DBCF0A4" w14:textId="77777777" w:rsidR="00A63C07" w:rsidRPr="00A63C07" w:rsidRDefault="00A63C07" w:rsidP="00A63C07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4" w:name="_Toc247074397"/>
      <w:r w:rsidRPr="00A63C07">
        <w:rPr>
          <w:u w:val="single"/>
        </w:rPr>
        <w:t>Informace pro pacienta k odběrům</w:t>
      </w:r>
      <w:bookmarkEnd w:id="14"/>
    </w:p>
    <w:p w14:paraId="5468B89D" w14:textId="77777777" w:rsidR="00A63C07" w:rsidRDefault="00A63C07" w:rsidP="006B495E"/>
    <w:p w14:paraId="507F54BF" w14:textId="77777777" w:rsidR="0048031A" w:rsidRDefault="0048031A" w:rsidP="0048031A">
      <w:pPr>
        <w:jc w:val="both"/>
      </w:pPr>
      <w:r>
        <w:t>Laborat</w:t>
      </w:r>
      <w:r w:rsidRPr="0048031A">
        <w:t>o</w:t>
      </w:r>
      <w:r>
        <w:t>ř ne</w:t>
      </w:r>
      <w:r w:rsidRPr="0048031A">
        <w:t>m</w:t>
      </w:r>
      <w:r>
        <w:t>á žádné specifické požadavky na p</w:t>
      </w:r>
      <w:r w:rsidRPr="0048031A">
        <w:t>ř</w:t>
      </w:r>
      <w:r>
        <w:t>ipravenost pacienta k odběrů</w:t>
      </w:r>
      <w:r w:rsidRPr="0048031A">
        <w:t>m</w:t>
      </w:r>
      <w:r>
        <w:t>. O</w:t>
      </w:r>
      <w:r w:rsidRPr="0048031A">
        <w:t>d</w:t>
      </w:r>
      <w:r>
        <w:t>běry provádí vždy kvalifikovaný specializovaný lékař, který je za ně odpovědný.</w:t>
      </w:r>
    </w:p>
    <w:p w14:paraId="228948DF" w14:textId="77777777" w:rsidR="006A08F1" w:rsidRDefault="006A08F1" w:rsidP="0048031A">
      <w:pPr>
        <w:jc w:val="both"/>
      </w:pPr>
    </w:p>
    <w:p w14:paraId="07FAA912" w14:textId="77777777" w:rsidR="001F7A7A" w:rsidRPr="006B495E" w:rsidRDefault="001F7A7A" w:rsidP="0048031A">
      <w:pPr>
        <w:jc w:val="both"/>
      </w:pPr>
    </w:p>
    <w:p w14:paraId="3634C64C" w14:textId="77777777" w:rsidR="00BC24DB" w:rsidRDefault="00A63C07" w:rsidP="00A63C07">
      <w:pPr>
        <w:pStyle w:val="Nadpis1"/>
        <w:numPr>
          <w:ilvl w:val="0"/>
          <w:numId w:val="7"/>
        </w:numPr>
      </w:pPr>
      <w:bookmarkStart w:id="15" w:name="_Toc247074398"/>
      <w:proofErr w:type="spellStart"/>
      <w:r>
        <w:t>Preanalytické</w:t>
      </w:r>
      <w:proofErr w:type="spellEnd"/>
      <w:r>
        <w:t xml:space="preserve"> procesy v laboratoři</w:t>
      </w:r>
      <w:bookmarkEnd w:id="15"/>
    </w:p>
    <w:p w14:paraId="21A81246" w14:textId="77777777" w:rsidR="00A63C07" w:rsidRDefault="00A63C07">
      <w:pPr>
        <w:pStyle w:val="Textnormy"/>
        <w:suppressAutoHyphens/>
        <w:rPr>
          <w:noProof/>
        </w:rPr>
      </w:pPr>
    </w:p>
    <w:p w14:paraId="47D1D7E7" w14:textId="77777777" w:rsidR="00A63C07" w:rsidRPr="00A63C07" w:rsidRDefault="00A63C07" w:rsidP="00A63C07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6" w:name="_Toc247074399"/>
      <w:r w:rsidRPr="00A63C07">
        <w:rPr>
          <w:u w:val="single"/>
        </w:rPr>
        <w:t>Příjem průvodních listů a materiálu</w:t>
      </w:r>
      <w:bookmarkEnd w:id="16"/>
    </w:p>
    <w:p w14:paraId="585495E7" w14:textId="77777777" w:rsidR="00A63C07" w:rsidRDefault="00A63C07">
      <w:pPr>
        <w:pStyle w:val="Textnormy"/>
        <w:suppressAutoHyphens/>
        <w:rPr>
          <w:noProof/>
        </w:rPr>
      </w:pPr>
    </w:p>
    <w:p w14:paraId="4007A8B8" w14:textId="77777777" w:rsidR="0048031A" w:rsidRDefault="0048031A" w:rsidP="0048031A">
      <w:pPr>
        <w:widowControl w:val="0"/>
        <w:autoSpaceDE w:val="0"/>
        <w:autoSpaceDN w:val="0"/>
        <w:adjustRightInd w:val="0"/>
      </w:pPr>
      <w:r>
        <w:t>Laborantka na</w:t>
      </w:r>
      <w:r w:rsidR="003D44A8">
        <w:t xml:space="preserve"> histologickém</w:t>
      </w:r>
      <w:r>
        <w:rPr>
          <w:spacing w:val="-13"/>
        </w:rPr>
        <w:t xml:space="preserve"> </w:t>
      </w:r>
      <w:r>
        <w:t>pracovišti provede:</w:t>
      </w:r>
    </w:p>
    <w:p w14:paraId="00E0609B" w14:textId="77777777" w:rsidR="0048031A" w:rsidRDefault="0048031A" w:rsidP="0048031A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3AE6D1E8" w14:textId="77777777" w:rsidR="0048031A" w:rsidRDefault="0048031A" w:rsidP="0048031A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</w:pPr>
      <w:r w:rsidRPr="0048031A">
        <w:rPr>
          <w:i/>
        </w:rPr>
        <w:t>P</w:t>
      </w:r>
      <w:r w:rsidRPr="0048031A">
        <w:rPr>
          <w:i/>
          <w:iCs/>
        </w:rPr>
        <w:t>ř</w:t>
      </w:r>
      <w:r w:rsidRPr="0048031A">
        <w:rPr>
          <w:i/>
          <w:iCs/>
          <w:spacing w:val="1"/>
        </w:rPr>
        <w:t>i</w:t>
      </w:r>
      <w:r w:rsidRPr="0048031A">
        <w:rPr>
          <w:i/>
          <w:iCs/>
        </w:rPr>
        <w:t>řazení</w:t>
      </w:r>
      <w:r w:rsidRPr="0048031A">
        <w:rPr>
          <w:i/>
          <w:iCs/>
          <w:spacing w:val="45"/>
        </w:rPr>
        <w:t xml:space="preserve"> </w:t>
      </w:r>
      <w:r w:rsidRPr="0048031A">
        <w:rPr>
          <w:i/>
          <w:iCs/>
        </w:rPr>
        <w:t>histologického</w:t>
      </w:r>
      <w:r w:rsidRPr="0048031A">
        <w:rPr>
          <w:i/>
          <w:iCs/>
          <w:spacing w:val="45"/>
        </w:rPr>
        <w:t xml:space="preserve"> </w:t>
      </w:r>
      <w:r w:rsidRPr="0048031A">
        <w:rPr>
          <w:i/>
          <w:iCs/>
        </w:rPr>
        <w:t>materiálu</w:t>
      </w:r>
      <w:r w:rsidRPr="0048031A">
        <w:rPr>
          <w:i/>
          <w:iCs/>
          <w:spacing w:val="45"/>
        </w:rPr>
        <w:t xml:space="preserve"> </w:t>
      </w:r>
      <w:r w:rsidRPr="0048031A">
        <w:rPr>
          <w:i/>
          <w:iCs/>
        </w:rPr>
        <w:t>k</w:t>
      </w:r>
      <w:r w:rsidRPr="0048031A">
        <w:rPr>
          <w:i/>
          <w:iCs/>
          <w:spacing w:val="-1"/>
        </w:rPr>
        <w:t xml:space="preserve"> </w:t>
      </w:r>
      <w:r w:rsidRPr="0048031A">
        <w:rPr>
          <w:i/>
          <w:iCs/>
        </w:rPr>
        <w:t>p</w:t>
      </w:r>
      <w:r w:rsidRPr="0048031A">
        <w:rPr>
          <w:i/>
          <w:iCs/>
          <w:spacing w:val="-1"/>
        </w:rPr>
        <w:t>r</w:t>
      </w:r>
      <w:r w:rsidRPr="0048031A">
        <w:rPr>
          <w:i/>
          <w:iCs/>
        </w:rPr>
        <w:t>ůvodce</w:t>
      </w:r>
      <w:r w:rsidRPr="0048031A">
        <w:rPr>
          <w:i/>
          <w:iCs/>
          <w:spacing w:val="45"/>
        </w:rPr>
        <w:t xml:space="preserve"> </w:t>
      </w:r>
      <w:r w:rsidRPr="0048031A">
        <w:rPr>
          <w:i/>
        </w:rPr>
        <w:t>dle povinných identifikačních znaků</w:t>
      </w:r>
      <w:r>
        <w:t xml:space="preserve"> – viz </w:t>
      </w:r>
      <w:r w:rsidR="0068654D" w:rsidRPr="0068654D">
        <w:t>4.3</w:t>
      </w:r>
      <w:r w:rsidRPr="0068654D">
        <w:t xml:space="preserve"> Průvodní</w:t>
      </w:r>
      <w:r w:rsidR="00387A12">
        <w:t xml:space="preserve"> </w:t>
      </w:r>
      <w:r w:rsidRPr="0068654D">
        <w:t>listy k vyše</w:t>
      </w:r>
      <w:r w:rsidRPr="0068654D">
        <w:rPr>
          <w:spacing w:val="1"/>
        </w:rPr>
        <w:t>t</w:t>
      </w:r>
      <w:r w:rsidRPr="0068654D">
        <w:t>ře</w:t>
      </w:r>
      <w:r w:rsidRPr="0068654D">
        <w:rPr>
          <w:spacing w:val="-1"/>
        </w:rPr>
        <w:t>n</w:t>
      </w:r>
      <w:r w:rsidRPr="0068654D">
        <w:t>í</w:t>
      </w:r>
      <w:r>
        <w:t>.</w:t>
      </w:r>
    </w:p>
    <w:p w14:paraId="440F8294" w14:textId="77777777" w:rsidR="0048031A" w:rsidRDefault="0048031A" w:rsidP="0048031A">
      <w:pPr>
        <w:widowControl w:val="0"/>
        <w:autoSpaceDE w:val="0"/>
        <w:autoSpaceDN w:val="0"/>
        <w:adjustRightInd w:val="0"/>
        <w:spacing w:before="17" w:line="260" w:lineRule="exact"/>
        <w:rPr>
          <w:sz w:val="26"/>
          <w:szCs w:val="26"/>
        </w:rPr>
      </w:pPr>
    </w:p>
    <w:p w14:paraId="22115025" w14:textId="77777777" w:rsidR="0048031A" w:rsidRPr="0048031A" w:rsidRDefault="0048031A" w:rsidP="0048031A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  <w:r>
        <w:rPr>
          <w:i/>
        </w:rPr>
        <w:t>V</w:t>
      </w:r>
      <w:r w:rsidRPr="0048031A">
        <w:rPr>
          <w:i/>
        </w:rPr>
        <w:t xml:space="preserve"> případě konzultačních vyšetření přiřazení zaslaných parafínových bloků či skel k</w:t>
      </w:r>
      <w:r>
        <w:rPr>
          <w:i/>
        </w:rPr>
        <w:t> </w:t>
      </w:r>
      <w:r w:rsidRPr="0048031A">
        <w:rPr>
          <w:i/>
        </w:rPr>
        <w:t>prů</w:t>
      </w:r>
      <w:r>
        <w:rPr>
          <w:i/>
        </w:rPr>
        <w:t>vodnímu listu</w:t>
      </w:r>
    </w:p>
    <w:p w14:paraId="0D3C4FE5" w14:textId="00894464" w:rsidR="0048031A" w:rsidRPr="0068654D" w:rsidRDefault="0048031A" w:rsidP="0048031A">
      <w:pPr>
        <w:numPr>
          <w:ilvl w:val="1"/>
          <w:numId w:val="17"/>
        </w:numPr>
        <w:jc w:val="both"/>
      </w:pPr>
      <w:r w:rsidRPr="0068654D">
        <w:lastRenderedPageBreak/>
        <w:t xml:space="preserve">dle povinných údajů – viz </w:t>
      </w:r>
      <w:r w:rsidR="0068654D" w:rsidRPr="0068654D">
        <w:t>4.3.</w:t>
      </w:r>
      <w:r w:rsidR="004A418F">
        <w:t>1</w:t>
      </w:r>
      <w:r w:rsidRPr="0068654D">
        <w:t xml:space="preserve"> Požadavky na konzultační vyšetření.</w:t>
      </w:r>
    </w:p>
    <w:p w14:paraId="5DD1BD5C" w14:textId="77777777" w:rsidR="0048031A" w:rsidRDefault="0048031A" w:rsidP="0048031A">
      <w:pPr>
        <w:numPr>
          <w:ilvl w:val="1"/>
          <w:numId w:val="17"/>
        </w:numPr>
        <w:jc w:val="both"/>
      </w:pPr>
      <w:r>
        <w:t xml:space="preserve">Vždy </w:t>
      </w:r>
      <w:r w:rsidRPr="0048031A">
        <w:t>m</w:t>
      </w:r>
      <w:r>
        <w:t>usí souhlas</w:t>
      </w:r>
      <w:r w:rsidR="00EB049D">
        <w:t>it</w:t>
      </w:r>
      <w:r w:rsidRPr="0048031A">
        <w:t xml:space="preserve"> </w:t>
      </w:r>
      <w:r>
        <w:t>čísla</w:t>
      </w:r>
      <w:r w:rsidRPr="0048031A">
        <w:t xml:space="preserve"> </w:t>
      </w:r>
      <w:r>
        <w:t>bloků</w:t>
      </w:r>
      <w:r w:rsidRPr="0048031A">
        <w:t xml:space="preserve"> </w:t>
      </w:r>
      <w:r>
        <w:t>(prepar</w:t>
      </w:r>
      <w:r w:rsidRPr="0048031A">
        <w:t>á</w:t>
      </w:r>
      <w:r>
        <w:t xml:space="preserve">tů) a </w:t>
      </w:r>
      <w:r w:rsidRPr="0048031A">
        <w:t>č</w:t>
      </w:r>
      <w:r>
        <w:t>ísla</w:t>
      </w:r>
      <w:r w:rsidRPr="0048031A">
        <w:t xml:space="preserve"> </w:t>
      </w:r>
      <w:r>
        <w:t>na prův</w:t>
      </w:r>
      <w:r w:rsidRPr="0048031A">
        <w:t>o</w:t>
      </w:r>
      <w:r w:rsidR="00EB049D">
        <w:t>dním listu</w:t>
      </w:r>
      <w:r w:rsidR="0031269A">
        <w:t>,</w:t>
      </w:r>
      <w:r w:rsidR="00E90807">
        <w:t xml:space="preserve"> </w:t>
      </w:r>
      <w:r>
        <w:t xml:space="preserve">event. </w:t>
      </w:r>
      <w:r w:rsidRPr="0048031A">
        <w:t>pr</w:t>
      </w:r>
      <w:r>
        <w:t>ůvodním</w:t>
      </w:r>
      <w:r w:rsidRPr="0048031A">
        <w:t xml:space="preserve"> </w:t>
      </w:r>
      <w:r>
        <w:t>dopise.</w:t>
      </w:r>
    </w:p>
    <w:p w14:paraId="525A62F7" w14:textId="77777777" w:rsidR="0048031A" w:rsidRDefault="0048031A">
      <w:pPr>
        <w:pStyle w:val="Textnormy"/>
        <w:suppressAutoHyphens/>
        <w:rPr>
          <w:noProof/>
        </w:rPr>
      </w:pPr>
    </w:p>
    <w:p w14:paraId="709370D3" w14:textId="77777777" w:rsidR="006966ED" w:rsidRPr="006966ED" w:rsidRDefault="006966ED" w:rsidP="006966E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  <w:r>
        <w:rPr>
          <w:i/>
        </w:rPr>
        <w:t>K</w:t>
      </w:r>
      <w:r w:rsidRPr="00EB049D">
        <w:rPr>
          <w:i/>
        </w:rPr>
        <w:t xml:space="preserve">ontrolu správnosti dodaného materiálu – neporušenost obalu (pokud je důležité </w:t>
      </w:r>
      <w:r w:rsidRPr="0068654D">
        <w:rPr>
          <w:i/>
        </w:rPr>
        <w:t xml:space="preserve">vzhledem k charakteru vzorku) – </w:t>
      </w:r>
      <w:r w:rsidR="00614952">
        <w:t>viz.</w:t>
      </w:r>
      <w:r w:rsidR="0060284B">
        <w:t xml:space="preserve"> </w:t>
      </w:r>
      <w:r w:rsidRPr="0068654D">
        <w:t>kapitola 5.2. Postup při doručení vadných</w:t>
      </w:r>
      <w:r>
        <w:t xml:space="preserve"> (kolizních) primárních vzorků</w:t>
      </w:r>
    </w:p>
    <w:p w14:paraId="635C3959" w14:textId="77777777" w:rsidR="006966ED" w:rsidRPr="00EB049D" w:rsidRDefault="006966ED" w:rsidP="006966ED">
      <w:pPr>
        <w:widowControl w:val="0"/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</w:p>
    <w:p w14:paraId="6410FE58" w14:textId="77777777" w:rsidR="00EB049D" w:rsidRPr="0068654D" w:rsidRDefault="00EB049D" w:rsidP="00EB049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  <w:r w:rsidRPr="0068654D">
        <w:rPr>
          <w:i/>
        </w:rPr>
        <w:t xml:space="preserve">Kontrolu náležitostí průvodních listů – </w:t>
      </w:r>
      <w:r w:rsidR="0068654D" w:rsidRPr="0068654D">
        <w:t>viz. 4.3</w:t>
      </w:r>
      <w:r w:rsidRPr="0068654D">
        <w:t xml:space="preserve"> Průvodní listy k vyšetření.</w:t>
      </w:r>
    </w:p>
    <w:p w14:paraId="7AFA6F33" w14:textId="77777777" w:rsidR="00EB049D" w:rsidRDefault="00EB049D" w:rsidP="00EB049D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7488F3AE" w14:textId="77777777" w:rsidR="00EB049D" w:rsidRPr="00EB049D" w:rsidRDefault="00EB049D" w:rsidP="00EB049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  <w:r>
        <w:rPr>
          <w:i/>
        </w:rPr>
        <w:t>O</w:t>
      </w:r>
      <w:r w:rsidRPr="00EB049D">
        <w:rPr>
          <w:i/>
        </w:rPr>
        <w:t>značení materiálu č</w:t>
      </w:r>
      <w:r>
        <w:rPr>
          <w:i/>
        </w:rPr>
        <w:t>i skel a průvodních listů</w:t>
      </w:r>
      <w:r w:rsidRPr="00EB049D">
        <w:rPr>
          <w:i/>
        </w:rPr>
        <w:t xml:space="preserve"> shodným pořadovým číslem</w:t>
      </w:r>
    </w:p>
    <w:p w14:paraId="44F959AA" w14:textId="77777777" w:rsidR="00EB049D" w:rsidRDefault="00EB049D" w:rsidP="00EB049D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2CF1A78D" w14:textId="77777777" w:rsidR="00EB049D" w:rsidRDefault="00EB049D" w:rsidP="00EB049D">
      <w:pPr>
        <w:widowControl w:val="0"/>
        <w:autoSpaceDE w:val="0"/>
        <w:autoSpaceDN w:val="0"/>
        <w:adjustRightInd w:val="0"/>
      </w:pPr>
      <w:r>
        <w:t>Při přij</w:t>
      </w:r>
      <w:r w:rsidRPr="00EB049D">
        <w:t>m</w:t>
      </w:r>
      <w:r>
        <w:t>u</w:t>
      </w:r>
      <w:r w:rsidRPr="00EB049D">
        <w:t xml:space="preserve"> </w:t>
      </w:r>
      <w:r>
        <w:t>materiálu</w:t>
      </w:r>
      <w:r w:rsidRPr="00EB049D">
        <w:t xml:space="preserve"> </w:t>
      </w:r>
      <w:r>
        <w:t>pro</w:t>
      </w:r>
      <w:r w:rsidRPr="00EB049D">
        <w:t xml:space="preserve"> b</w:t>
      </w:r>
      <w:r>
        <w:t>ěžná i konzult</w:t>
      </w:r>
      <w:r w:rsidRPr="00EB049D">
        <w:t>a</w:t>
      </w:r>
      <w:r>
        <w:t>ční</w:t>
      </w:r>
      <w:r w:rsidRPr="00EB049D">
        <w:t xml:space="preserve"> </w:t>
      </w:r>
      <w:r>
        <w:t>histologická vyšetření</w:t>
      </w:r>
      <w:r w:rsidRPr="00EB049D">
        <w:t xml:space="preserve"> </w:t>
      </w:r>
      <w:r>
        <w:t>laborantka dále provede:</w:t>
      </w:r>
    </w:p>
    <w:p w14:paraId="4DB58910" w14:textId="77777777" w:rsidR="00EB049D" w:rsidRDefault="00EB049D" w:rsidP="00EB049D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48581789" w14:textId="77777777" w:rsidR="00EB049D" w:rsidRPr="00EB049D" w:rsidRDefault="00EB049D" w:rsidP="00EB049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  <w:rPr>
          <w:i/>
        </w:rPr>
      </w:pPr>
      <w:r>
        <w:rPr>
          <w:i/>
        </w:rPr>
        <w:t>I</w:t>
      </w:r>
      <w:r w:rsidRPr="00EB049D">
        <w:rPr>
          <w:i/>
        </w:rPr>
        <w:t xml:space="preserve">dentifikační záznam materiálu </w:t>
      </w:r>
      <w:r>
        <w:rPr>
          <w:i/>
        </w:rPr>
        <w:t>v P</w:t>
      </w:r>
      <w:r w:rsidRPr="00EB049D">
        <w:rPr>
          <w:i/>
        </w:rPr>
        <w:t>říjm</w:t>
      </w:r>
      <w:r>
        <w:rPr>
          <w:i/>
        </w:rPr>
        <w:t>ové knize</w:t>
      </w:r>
      <w:r w:rsidRPr="00EB049D">
        <w:rPr>
          <w:i/>
        </w:rPr>
        <w:t>.</w:t>
      </w:r>
    </w:p>
    <w:p w14:paraId="768BABBF" w14:textId="77777777" w:rsidR="00EB049D" w:rsidRDefault="00EB049D" w:rsidP="00EB049D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6748BB71" w14:textId="77777777" w:rsidR="00A63C07" w:rsidRDefault="00A63C07">
      <w:pPr>
        <w:pStyle w:val="Textnormy"/>
        <w:suppressAutoHyphens/>
        <w:rPr>
          <w:noProof/>
        </w:rPr>
      </w:pPr>
    </w:p>
    <w:p w14:paraId="6C4BBE08" w14:textId="77777777" w:rsidR="00A63C07" w:rsidRPr="00EA6E14" w:rsidRDefault="00A63C07" w:rsidP="00EA6E14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7" w:name="_Toc247074400"/>
      <w:r w:rsidRPr="00A63C07">
        <w:rPr>
          <w:u w:val="single"/>
        </w:rPr>
        <w:t>Postupy při doručení vadných (kolizních) primárních vzorků</w:t>
      </w:r>
      <w:bookmarkEnd w:id="17"/>
    </w:p>
    <w:p w14:paraId="30C62CE6" w14:textId="77777777" w:rsidR="006966ED" w:rsidRPr="00DE3A4F" w:rsidRDefault="006966ED" w:rsidP="006966ED">
      <w:pPr>
        <w:jc w:val="both"/>
        <w:rPr>
          <w:b/>
          <w:u w:val="single"/>
        </w:rPr>
      </w:pPr>
      <w:r w:rsidRPr="00DE3A4F">
        <w:rPr>
          <w:b/>
          <w:u w:val="single"/>
        </w:rPr>
        <w:t>Dodáno rozbité sklo (s nezpracovaným nátěrem</w:t>
      </w:r>
      <w:r>
        <w:rPr>
          <w:b/>
          <w:u w:val="single"/>
        </w:rPr>
        <w:t>)</w:t>
      </w:r>
      <w:r w:rsidRPr="00DE3A4F">
        <w:rPr>
          <w:b/>
          <w:u w:val="single"/>
        </w:rPr>
        <w:t>:</w:t>
      </w:r>
    </w:p>
    <w:p w14:paraId="3DB52DED" w14:textId="77777777" w:rsidR="003D44A8" w:rsidRDefault="003D44A8" w:rsidP="003D44A8">
      <w:pPr>
        <w:numPr>
          <w:ilvl w:val="0"/>
          <w:numId w:val="28"/>
        </w:numPr>
        <w:jc w:val="both"/>
      </w:pPr>
      <w:r>
        <w:t xml:space="preserve">Pokud je sklo </w:t>
      </w:r>
      <w:r w:rsidRPr="003A07EB">
        <w:rPr>
          <w:b/>
        </w:rPr>
        <w:t>částečně</w:t>
      </w:r>
      <w:r w:rsidR="0060284B">
        <w:t xml:space="preserve"> zachovalé, pak lze</w:t>
      </w:r>
      <w:r w:rsidRPr="00DE3A4F">
        <w:t xml:space="preserve"> </w:t>
      </w:r>
      <w:r w:rsidR="0060284B">
        <w:t>je</w:t>
      </w:r>
      <w:r w:rsidRPr="00DE3A4F">
        <w:t xml:space="preserve"> </w:t>
      </w:r>
      <w:r>
        <w:t>„orient</w:t>
      </w:r>
      <w:r w:rsidRPr="00DE3A4F">
        <w:t>a</w:t>
      </w:r>
      <w:r>
        <w:t>č</w:t>
      </w:r>
      <w:r w:rsidRPr="00DE3A4F">
        <w:t>n</w:t>
      </w:r>
      <w:r>
        <w:t>ě“</w:t>
      </w:r>
      <w:r w:rsidRPr="00DE3A4F">
        <w:t xml:space="preserve"> </w:t>
      </w:r>
      <w:r>
        <w:t>obarvit</w:t>
      </w:r>
      <w:r w:rsidRPr="00DE3A4F">
        <w:t xml:space="preserve"> </w:t>
      </w:r>
      <w:r>
        <w:t>a odečíst i li</w:t>
      </w:r>
      <w:r w:rsidRPr="00DE3A4F">
        <w:t>m</w:t>
      </w:r>
      <w:r>
        <w:t>itovaný nátěr.</w:t>
      </w:r>
    </w:p>
    <w:p w14:paraId="6AAFA3AE" w14:textId="77777777" w:rsidR="006966ED" w:rsidRPr="00EA6E14" w:rsidRDefault="003D44A8" w:rsidP="00EA6E14">
      <w:pPr>
        <w:numPr>
          <w:ilvl w:val="0"/>
          <w:numId w:val="28"/>
        </w:numPr>
        <w:jc w:val="both"/>
        <w:rPr>
          <w:color w:val="auto"/>
        </w:rPr>
      </w:pPr>
      <w:r w:rsidRPr="00B83DDC">
        <w:rPr>
          <w:color w:val="auto"/>
        </w:rPr>
        <w:t xml:space="preserve">Je-li sklo </w:t>
      </w:r>
      <w:r w:rsidRPr="00B83DDC">
        <w:rPr>
          <w:b/>
          <w:color w:val="auto"/>
        </w:rPr>
        <w:t>rozbité zcela</w:t>
      </w:r>
      <w:r w:rsidRPr="00B83DDC">
        <w:rPr>
          <w:color w:val="auto"/>
        </w:rPr>
        <w:t xml:space="preserve">, nelze jej obarvit a odečíst, pak materiál není přijat k dalšímu zpracování. Ošetřující lékař je telefonicky informován pracovníkem laboratoře, který provede zápis do Evidence odmítnutých vzorků s uvedením těchto náležitostí – datum, příjmení a rodné číslo pacienta, žadatel o vyšetření, komu bylo odmítnutí ohlášeno, důvod odmítnutí vzorku, podpis pracovníka laboratoře. </w:t>
      </w:r>
    </w:p>
    <w:p w14:paraId="6F272818" w14:textId="77777777" w:rsidR="006966ED" w:rsidRPr="003A07EB" w:rsidRDefault="006966ED" w:rsidP="006966ED">
      <w:pPr>
        <w:jc w:val="both"/>
        <w:rPr>
          <w:b/>
          <w:u w:val="single"/>
        </w:rPr>
      </w:pPr>
      <w:r w:rsidRPr="003A07EB">
        <w:rPr>
          <w:b/>
          <w:u w:val="single"/>
        </w:rPr>
        <w:t>Dodán histologický materiál v porušeném obalu:</w:t>
      </w:r>
    </w:p>
    <w:p w14:paraId="4C3A1169" w14:textId="77777777" w:rsidR="003D44A8" w:rsidRDefault="003D44A8" w:rsidP="003D44A8">
      <w:pPr>
        <w:numPr>
          <w:ilvl w:val="0"/>
          <w:numId w:val="28"/>
        </w:numPr>
        <w:jc w:val="both"/>
      </w:pPr>
      <w:r>
        <w:t xml:space="preserve">Je-li </w:t>
      </w:r>
      <w:r w:rsidRPr="003A07EB">
        <w:t>nádobka otevřená</w:t>
      </w:r>
      <w:r>
        <w:t>,</w:t>
      </w:r>
      <w:r w:rsidRPr="003A07EB">
        <w:t xml:space="preserve"> </w:t>
      </w:r>
      <w:r>
        <w:t>ale</w:t>
      </w:r>
      <w:r w:rsidRPr="003A07EB">
        <w:t xml:space="preserve"> </w:t>
      </w:r>
      <w:r>
        <w:t>obsahuje</w:t>
      </w:r>
      <w:r w:rsidRPr="003A07EB">
        <w:t xml:space="preserve"> </w:t>
      </w:r>
      <w:r>
        <w:t>odebraný</w:t>
      </w:r>
      <w:r w:rsidRPr="003A07EB">
        <w:t xml:space="preserve"> m</w:t>
      </w:r>
      <w:r>
        <w:t>ateriál, pak je</w:t>
      </w:r>
      <w:r w:rsidRPr="003A07EB">
        <w:t xml:space="preserve"> </w:t>
      </w:r>
      <w:r>
        <w:t>zpracován</w:t>
      </w:r>
      <w:r w:rsidRPr="003A07EB">
        <w:t xml:space="preserve"> </w:t>
      </w:r>
      <w:r>
        <w:t>běžn</w:t>
      </w:r>
      <w:r w:rsidRPr="003A07EB">
        <w:t xml:space="preserve">ou </w:t>
      </w:r>
      <w:r>
        <w:t>technikou.</w:t>
      </w:r>
    </w:p>
    <w:p w14:paraId="6ABACA2D" w14:textId="77777777" w:rsidR="003D44A8" w:rsidRPr="00B83DDC" w:rsidRDefault="003D44A8" w:rsidP="003D44A8">
      <w:pPr>
        <w:numPr>
          <w:ilvl w:val="0"/>
          <w:numId w:val="28"/>
        </w:numPr>
        <w:jc w:val="both"/>
        <w:rPr>
          <w:color w:val="auto"/>
        </w:rPr>
      </w:pPr>
      <w:r w:rsidRPr="00B83DDC">
        <w:rPr>
          <w:color w:val="auto"/>
        </w:rPr>
        <w:t>Pokud je materiál příliš malý a došlo k jeho vylití i s fixační tekutinou, pak jej nelze zpracovat. Tuto skutečnost oznámí pracovník laboratoře lékaři a ten pak informuje ošetřujícího lékaře. O této skutečnosti je proveden zápis do Evidence odmítnutých vzorků s uvedením těchto náležitostí – datum, příjmení a rodné číslo pacienta, žadatel o vyšetření, komu bylo odmítnutí ohlášeno, důvod odmítnutí vzorku, podpis pracovníka laboratoře.</w:t>
      </w:r>
    </w:p>
    <w:p w14:paraId="1AEB02CE" w14:textId="77777777" w:rsidR="00E13BB6" w:rsidRDefault="00E13BB6" w:rsidP="006966ED">
      <w:pPr>
        <w:jc w:val="both"/>
        <w:rPr>
          <w:b/>
          <w:u w:val="single"/>
        </w:rPr>
      </w:pPr>
    </w:p>
    <w:p w14:paraId="44D7663D" w14:textId="77777777" w:rsidR="006966ED" w:rsidRPr="00965AE6" w:rsidRDefault="006966ED" w:rsidP="006966ED">
      <w:pPr>
        <w:jc w:val="both"/>
        <w:rPr>
          <w:b/>
          <w:u w:val="single"/>
        </w:rPr>
      </w:pPr>
      <w:r w:rsidRPr="00965AE6">
        <w:rPr>
          <w:b/>
          <w:u w:val="single"/>
        </w:rPr>
        <w:t>Dodán histologický materiál bez průvodky</w:t>
      </w:r>
    </w:p>
    <w:p w14:paraId="1679FDFE" w14:textId="77777777" w:rsidR="003D44A8" w:rsidRDefault="003D44A8" w:rsidP="003D44A8">
      <w:pPr>
        <w:jc w:val="both"/>
      </w:pPr>
      <w:r>
        <w:t>Dodán</w:t>
      </w:r>
      <w:r w:rsidRPr="003A07EB">
        <w:t xml:space="preserve"> </w:t>
      </w:r>
      <w:r>
        <w:t xml:space="preserve">histologický </w:t>
      </w:r>
      <w:r w:rsidRPr="003A07EB">
        <w:t>materiál bez průvodky</w:t>
      </w:r>
      <w:r>
        <w:t>, pak laborantka</w:t>
      </w:r>
      <w:r w:rsidRPr="003A07EB">
        <w:t xml:space="preserve"> n</w:t>
      </w:r>
      <w:r>
        <w:t>a</w:t>
      </w:r>
      <w:r w:rsidRPr="003A07EB">
        <w:t xml:space="preserve"> </w:t>
      </w:r>
      <w:r>
        <w:t>základě</w:t>
      </w:r>
      <w:r w:rsidRPr="003A07EB">
        <w:t xml:space="preserve"> </w:t>
      </w:r>
      <w:r>
        <w:t>telefonické</w:t>
      </w:r>
      <w:r w:rsidRPr="003A07EB">
        <w:t xml:space="preserve"> </w:t>
      </w:r>
      <w:r>
        <w:t>domluvy</w:t>
      </w:r>
      <w:r w:rsidRPr="003A07EB">
        <w:t xml:space="preserve"> </w:t>
      </w:r>
      <w:r>
        <w:t>s ošet</w:t>
      </w:r>
      <w:r w:rsidRPr="003A07EB">
        <w:t>ř</w:t>
      </w:r>
      <w:r>
        <w:t>ují</w:t>
      </w:r>
      <w:r w:rsidRPr="003A07EB">
        <w:t>c</w:t>
      </w:r>
      <w:r>
        <w:t>ím léka</w:t>
      </w:r>
      <w:r w:rsidRPr="003A07EB">
        <w:t>ř</w:t>
      </w:r>
      <w:r>
        <w:t>em</w:t>
      </w:r>
      <w:r w:rsidRPr="003A07EB">
        <w:t xml:space="preserve"> </w:t>
      </w:r>
      <w:r>
        <w:t>vyplní</w:t>
      </w:r>
      <w:r w:rsidRPr="003A07EB">
        <w:t xml:space="preserve"> </w:t>
      </w:r>
      <w:r>
        <w:t>průvodní</w:t>
      </w:r>
      <w:r w:rsidRPr="003A07EB">
        <w:t xml:space="preserve"> </w:t>
      </w:r>
      <w:r>
        <w:t>list</w:t>
      </w:r>
      <w:r w:rsidRPr="003A07EB">
        <w:t xml:space="preserve"> </w:t>
      </w:r>
      <w:r>
        <w:t>a</w:t>
      </w:r>
      <w:r w:rsidRPr="003A07EB">
        <w:t xml:space="preserve"> </w:t>
      </w:r>
      <w:r>
        <w:t>so</w:t>
      </w:r>
      <w:r w:rsidRPr="003A07EB">
        <w:t>uč</w:t>
      </w:r>
      <w:r>
        <w:t>asně</w:t>
      </w:r>
      <w:r w:rsidRPr="003A07EB">
        <w:t xml:space="preserve"> </w:t>
      </w:r>
      <w:r>
        <w:t>žádá</w:t>
      </w:r>
      <w:r w:rsidRPr="003A07EB">
        <w:t xml:space="preserve"> </w:t>
      </w:r>
      <w:r>
        <w:t>o</w:t>
      </w:r>
      <w:r w:rsidRPr="003A07EB">
        <w:t xml:space="preserve"> zaslání </w:t>
      </w:r>
      <w:r>
        <w:t>ori</w:t>
      </w:r>
      <w:r w:rsidRPr="003A07EB">
        <w:t>g</w:t>
      </w:r>
      <w:r>
        <w:t>i</w:t>
      </w:r>
      <w:r w:rsidRPr="003A07EB">
        <w:t>n</w:t>
      </w:r>
      <w:r>
        <w:t>ální</w:t>
      </w:r>
      <w:r w:rsidRPr="003A07EB">
        <w:t xml:space="preserve"> </w:t>
      </w:r>
      <w:r>
        <w:t>p</w:t>
      </w:r>
      <w:r w:rsidRPr="003A07EB">
        <w:t>r</w:t>
      </w:r>
      <w:r>
        <w:t>ůvodky</w:t>
      </w:r>
      <w:r w:rsidRPr="003A07EB">
        <w:t xml:space="preserve"> </w:t>
      </w:r>
      <w:r>
        <w:t>s razítkem,</w:t>
      </w:r>
      <w:r w:rsidRPr="003A07EB">
        <w:t xml:space="preserve"> </w:t>
      </w:r>
      <w:r>
        <w:t>která je následně</w:t>
      </w:r>
      <w:r w:rsidRPr="003A07EB">
        <w:t xml:space="preserve"> </w:t>
      </w:r>
      <w:r>
        <w:t xml:space="preserve">připojena k duplikátu. </w:t>
      </w:r>
    </w:p>
    <w:p w14:paraId="6111A5DB" w14:textId="77777777" w:rsidR="006966ED" w:rsidRDefault="006966ED" w:rsidP="006966ED">
      <w:pPr>
        <w:pStyle w:val="Textnormy"/>
        <w:suppressAutoHyphens/>
        <w:rPr>
          <w:noProof/>
        </w:rPr>
      </w:pPr>
    </w:p>
    <w:p w14:paraId="7D149F51" w14:textId="77777777" w:rsidR="00FF4F07" w:rsidRDefault="00FF4F07" w:rsidP="006966ED">
      <w:pPr>
        <w:jc w:val="both"/>
        <w:rPr>
          <w:b/>
          <w:u w:val="single"/>
        </w:rPr>
      </w:pPr>
    </w:p>
    <w:p w14:paraId="1B30E1AF" w14:textId="77777777" w:rsidR="006966ED" w:rsidRPr="00965AE6" w:rsidRDefault="006966ED" w:rsidP="006966ED">
      <w:pPr>
        <w:jc w:val="both"/>
        <w:rPr>
          <w:b/>
          <w:u w:val="single"/>
        </w:rPr>
      </w:pPr>
      <w:r w:rsidRPr="00965AE6">
        <w:rPr>
          <w:b/>
          <w:u w:val="single"/>
        </w:rPr>
        <w:t>Dodán průvodní list bez histologického materiálu</w:t>
      </w:r>
    </w:p>
    <w:p w14:paraId="3D4EC8C5" w14:textId="77777777" w:rsidR="003D44A8" w:rsidRDefault="003D44A8" w:rsidP="003D44A8">
      <w:pPr>
        <w:jc w:val="both"/>
      </w:pPr>
      <w:r>
        <w:t>Dodán</w:t>
      </w:r>
      <w:r w:rsidRPr="00965AE6">
        <w:t xml:space="preserve"> průvodní list bez materiálu</w:t>
      </w:r>
      <w:r>
        <w:t>, pak</w:t>
      </w:r>
      <w:r w:rsidR="00EA6E14">
        <w:t xml:space="preserve"> laborantka </w:t>
      </w:r>
      <w:r>
        <w:t>kontaktuje</w:t>
      </w:r>
      <w:r w:rsidRPr="00965AE6">
        <w:t xml:space="preserve"> </w:t>
      </w:r>
      <w:r>
        <w:t>telefonicky</w:t>
      </w:r>
      <w:r w:rsidRPr="00965AE6">
        <w:t xml:space="preserve"> ošetřujícího lékaře a </w:t>
      </w:r>
      <w:r>
        <w:t>žádá dodání</w:t>
      </w:r>
      <w:r w:rsidRPr="00965AE6">
        <w:t xml:space="preserve"> chybějícího m</w:t>
      </w:r>
      <w:r>
        <w:t>ateriálu.</w:t>
      </w:r>
      <w:r w:rsidR="00EA6E14">
        <w:t xml:space="preserve"> V případě, že materiál dodán není, laborantka zapíše žádanku do  F13 evidence odmítnutých vzorků a zapíše záznam o neshodě do formuláře F 28.</w:t>
      </w:r>
    </w:p>
    <w:p w14:paraId="12791160" w14:textId="77777777" w:rsidR="0068654D" w:rsidRDefault="0068654D">
      <w:pPr>
        <w:pStyle w:val="Textnormy"/>
        <w:suppressAutoHyphens/>
        <w:rPr>
          <w:noProof/>
        </w:rPr>
      </w:pPr>
    </w:p>
    <w:p w14:paraId="499C4141" w14:textId="77777777" w:rsidR="00965AE6" w:rsidRPr="00965AE6" w:rsidRDefault="00965AE6" w:rsidP="00965AE6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18" w:name="_Toc247074401"/>
      <w:r w:rsidRPr="00965AE6">
        <w:rPr>
          <w:u w:val="single"/>
        </w:rPr>
        <w:lastRenderedPageBreak/>
        <w:t>Postupy při nesprávné identifikaci materiálu nebo průvodního listu</w:t>
      </w:r>
      <w:bookmarkEnd w:id="18"/>
    </w:p>
    <w:p w14:paraId="0A8028FE" w14:textId="77777777" w:rsidR="00EB049D" w:rsidRDefault="00EB049D">
      <w:pPr>
        <w:pStyle w:val="Textnormy"/>
        <w:suppressAutoHyphens/>
        <w:rPr>
          <w:noProof/>
        </w:rPr>
      </w:pPr>
    </w:p>
    <w:p w14:paraId="71B14B99" w14:textId="77777777" w:rsidR="006966ED" w:rsidRPr="00965AE6" w:rsidRDefault="006966ED" w:rsidP="006966ED">
      <w:pPr>
        <w:jc w:val="both"/>
        <w:rPr>
          <w:b/>
          <w:u w:val="single"/>
        </w:rPr>
      </w:pPr>
      <w:r w:rsidRPr="00965AE6">
        <w:rPr>
          <w:b/>
          <w:u w:val="single"/>
        </w:rPr>
        <w:t>Nesoulad v základních identifikačních znacích pro přidělení průvodky ke vzorku histologického  materiálu</w:t>
      </w:r>
      <w:r>
        <w:rPr>
          <w:b/>
          <w:u w:val="single"/>
        </w:rPr>
        <w:t xml:space="preserve"> </w:t>
      </w:r>
      <w:r>
        <w:t>(j</w:t>
      </w:r>
      <w:r w:rsidRPr="00965AE6">
        <w:t>m</w:t>
      </w:r>
      <w:r>
        <w:t xml:space="preserve">éno </w:t>
      </w:r>
      <w:r w:rsidRPr="00965AE6">
        <w:t xml:space="preserve"> </w:t>
      </w:r>
      <w:r>
        <w:t xml:space="preserve">a </w:t>
      </w:r>
      <w:r w:rsidRPr="00965AE6">
        <w:t xml:space="preserve"> </w:t>
      </w:r>
      <w:r>
        <w:t>příj</w:t>
      </w:r>
      <w:r w:rsidRPr="00965AE6">
        <w:t>m</w:t>
      </w:r>
      <w:r>
        <w:t>ení</w:t>
      </w:r>
      <w:r w:rsidRPr="00965AE6">
        <w:t xml:space="preserve"> </w:t>
      </w:r>
      <w:r>
        <w:t>pacie</w:t>
      </w:r>
      <w:r w:rsidRPr="00965AE6">
        <w:t>n</w:t>
      </w:r>
      <w:r>
        <w:t xml:space="preserve">ta, </w:t>
      </w:r>
      <w:r w:rsidRPr="00965AE6">
        <w:t xml:space="preserve"> </w:t>
      </w:r>
      <w:r>
        <w:t>ro</w:t>
      </w:r>
      <w:r w:rsidRPr="00965AE6">
        <w:t>d</w:t>
      </w:r>
      <w:r>
        <w:t xml:space="preserve">né </w:t>
      </w:r>
      <w:r w:rsidRPr="00965AE6">
        <w:t xml:space="preserve"> </w:t>
      </w:r>
      <w:r>
        <w:t xml:space="preserve">číslo </w:t>
      </w:r>
      <w:r w:rsidRPr="00965AE6">
        <w:t xml:space="preserve"> </w:t>
      </w:r>
      <w:r>
        <w:t xml:space="preserve">pacienta, </w:t>
      </w:r>
      <w:r w:rsidRPr="00965AE6">
        <w:t xml:space="preserve"> </w:t>
      </w:r>
      <w:r>
        <w:t xml:space="preserve">číslo pojišťovny, příp. </w:t>
      </w:r>
      <w:r w:rsidRPr="00965AE6">
        <w:t xml:space="preserve"> </w:t>
      </w:r>
      <w:r>
        <w:t>číslo př</w:t>
      </w:r>
      <w:r w:rsidRPr="00965AE6">
        <w:t>i</w:t>
      </w:r>
      <w:r>
        <w:t>d</w:t>
      </w:r>
      <w:r w:rsidRPr="00965AE6">
        <w:t>ě</w:t>
      </w:r>
      <w:r>
        <w:t xml:space="preserve">lené </w:t>
      </w:r>
      <w:r w:rsidRPr="00965AE6">
        <w:t>ošetřu</w:t>
      </w:r>
      <w:r>
        <w:t>jí</w:t>
      </w:r>
      <w:r w:rsidRPr="00965AE6">
        <w:t>c</w:t>
      </w:r>
      <w:r>
        <w:t>í</w:t>
      </w:r>
      <w:r w:rsidRPr="00965AE6">
        <w:t xml:space="preserve">m </w:t>
      </w:r>
      <w:r>
        <w:t>lékaře</w:t>
      </w:r>
      <w:r w:rsidRPr="00965AE6">
        <w:t>m</w:t>
      </w:r>
      <w:r>
        <w:t>)</w:t>
      </w:r>
    </w:p>
    <w:p w14:paraId="39AE16AE" w14:textId="77777777" w:rsidR="003D44A8" w:rsidRDefault="003D44A8" w:rsidP="003D44A8">
      <w:pPr>
        <w:numPr>
          <w:ilvl w:val="0"/>
          <w:numId w:val="28"/>
        </w:numPr>
        <w:jc w:val="both"/>
      </w:pPr>
      <w:r>
        <w:t>Materiál není přijat</w:t>
      </w:r>
      <w:r w:rsidRPr="00965AE6">
        <w:t xml:space="preserve"> </w:t>
      </w:r>
      <w:r>
        <w:t>k další</w:t>
      </w:r>
      <w:r w:rsidRPr="00965AE6">
        <w:t>m</w:t>
      </w:r>
      <w:r>
        <w:t>u</w:t>
      </w:r>
      <w:r w:rsidRPr="00965AE6">
        <w:t xml:space="preserve"> </w:t>
      </w:r>
      <w:r>
        <w:t>zpracování,</w:t>
      </w:r>
      <w:r w:rsidRPr="00965AE6">
        <w:t xml:space="preserve"> </w:t>
      </w:r>
      <w:r>
        <w:t>pokud neobsahuje alesp</w:t>
      </w:r>
      <w:r w:rsidRPr="00965AE6">
        <w:t>o</w:t>
      </w:r>
      <w:r w:rsidR="00614952">
        <w:t xml:space="preserve">ň </w:t>
      </w:r>
      <w:r w:rsidR="003B3AA0">
        <w:t>jeden</w:t>
      </w:r>
      <w:r w:rsidRPr="00965AE6">
        <w:t xml:space="preserve"> </w:t>
      </w:r>
      <w:r>
        <w:t>z výše uvedených</w:t>
      </w:r>
      <w:r w:rsidRPr="00965AE6">
        <w:t xml:space="preserve"> </w:t>
      </w:r>
      <w:r>
        <w:t>údajů.</w:t>
      </w:r>
      <w:r w:rsidRPr="00965AE6">
        <w:t xml:space="preserve"> </w:t>
      </w:r>
      <w:r>
        <w:t>Doplnění</w:t>
      </w:r>
      <w:r w:rsidRPr="00965AE6">
        <w:t xml:space="preserve"> </w:t>
      </w:r>
      <w:r>
        <w:t>dal</w:t>
      </w:r>
      <w:r w:rsidRPr="00965AE6">
        <w:t>š</w:t>
      </w:r>
      <w:r>
        <w:t>ích identifik</w:t>
      </w:r>
      <w:r w:rsidRPr="00965AE6">
        <w:t>a</w:t>
      </w:r>
      <w:r>
        <w:t>čních znaků</w:t>
      </w:r>
      <w:r w:rsidRPr="00965AE6">
        <w:t xml:space="preserve"> </w:t>
      </w:r>
      <w:r>
        <w:t>řeší laborantka, která</w:t>
      </w:r>
      <w:r w:rsidRPr="00965AE6">
        <w:t xml:space="preserve"> </w:t>
      </w:r>
      <w:r>
        <w:t>kontaktuje</w:t>
      </w:r>
      <w:r w:rsidRPr="00965AE6">
        <w:t xml:space="preserve"> </w:t>
      </w:r>
      <w:r>
        <w:t>telefonicky</w:t>
      </w:r>
      <w:r w:rsidRPr="00965AE6">
        <w:t xml:space="preserve"> ošetřujícího lékaře a </w:t>
      </w:r>
      <w:r>
        <w:t>žádá dodání</w:t>
      </w:r>
      <w:r w:rsidRPr="00965AE6">
        <w:t xml:space="preserve"> chybějícího</w:t>
      </w:r>
      <w:r>
        <w:t xml:space="preserve">. Na průvodní list je poznačeno, že identifikace na materiálu byla telefonicky dožádána </w:t>
      </w:r>
      <w:r>
        <w:rPr>
          <w:rFonts w:cs="Arial"/>
          <w:snapToGrid w:val="0"/>
        </w:rPr>
        <w:t>„</w:t>
      </w:r>
      <w:r w:rsidRPr="00501698">
        <w:rPr>
          <w:rFonts w:cs="Arial"/>
          <w:snapToGrid w:val="0"/>
          <w:color w:val="auto"/>
        </w:rPr>
        <w:t>po telefonické domluvě</w:t>
      </w:r>
      <w:r>
        <w:rPr>
          <w:rFonts w:cs="Arial"/>
          <w:snapToGrid w:val="0"/>
        </w:rPr>
        <w:t xml:space="preserve">“ </w:t>
      </w:r>
      <w:r w:rsidRPr="003478C9">
        <w:rPr>
          <w:rFonts w:cs="Arial"/>
          <w:snapToGrid w:val="0"/>
        </w:rPr>
        <w:t>pracovník</w:t>
      </w:r>
      <w:r>
        <w:rPr>
          <w:rFonts w:cs="Arial"/>
          <w:snapToGrid w:val="0"/>
        </w:rPr>
        <w:t xml:space="preserve"> laboratoře</w:t>
      </w:r>
      <w:r w:rsidRPr="003478C9">
        <w:rPr>
          <w:rFonts w:cs="Arial"/>
          <w:snapToGrid w:val="0"/>
        </w:rPr>
        <w:t xml:space="preserve"> stvrdí získané údaje svojí identifikací (podpisem) na </w:t>
      </w:r>
      <w:r>
        <w:rPr>
          <w:rFonts w:cs="Arial"/>
          <w:snapToGrid w:val="0"/>
        </w:rPr>
        <w:t>přední straně průvodky.</w:t>
      </w:r>
    </w:p>
    <w:p w14:paraId="66A8F2D7" w14:textId="77777777" w:rsidR="003D44A8" w:rsidRDefault="003D44A8" w:rsidP="003D44A8">
      <w:pPr>
        <w:numPr>
          <w:ilvl w:val="0"/>
          <w:numId w:val="28"/>
        </w:numPr>
        <w:jc w:val="both"/>
      </w:pPr>
      <w:r w:rsidRPr="007368DD">
        <w:t>Průvodka není řádně vyplněná</w:t>
      </w:r>
      <w:r>
        <w:t xml:space="preserve"> –</w:t>
      </w:r>
      <w:r w:rsidRPr="00280058">
        <w:t xml:space="preserve"> </w:t>
      </w:r>
      <w:r>
        <w:t>schází</w:t>
      </w:r>
      <w:r w:rsidRPr="00280058">
        <w:t xml:space="preserve"> </w:t>
      </w:r>
      <w:r>
        <w:t>některé</w:t>
      </w:r>
      <w:r w:rsidRPr="00280058">
        <w:t xml:space="preserve"> </w:t>
      </w:r>
      <w:r>
        <w:t>povinné</w:t>
      </w:r>
      <w:r w:rsidRPr="00280058">
        <w:t xml:space="preserve"> </w:t>
      </w:r>
      <w:r w:rsidR="00614952">
        <w:t>údaje viz</w:t>
      </w:r>
      <w:r>
        <w:t xml:space="preserve"> kapitola 3.2. M</w:t>
      </w:r>
      <w:r w:rsidRPr="00280058">
        <w:t xml:space="preserve">ateriál je přijat a nesrovnalosti </w:t>
      </w:r>
      <w:r>
        <w:t>řeší</w:t>
      </w:r>
      <w:r w:rsidRPr="00280058">
        <w:t xml:space="preserve"> </w:t>
      </w:r>
      <w:r>
        <w:t>laborantka, která</w:t>
      </w:r>
      <w:r w:rsidRPr="00965AE6">
        <w:t xml:space="preserve"> </w:t>
      </w:r>
      <w:r>
        <w:t>kontaktuje</w:t>
      </w:r>
      <w:r w:rsidRPr="00965AE6">
        <w:t xml:space="preserve"> </w:t>
      </w:r>
      <w:r>
        <w:t>telefonicky</w:t>
      </w:r>
      <w:r w:rsidRPr="00965AE6">
        <w:t xml:space="preserve"> ošetřujícího lékaře a </w:t>
      </w:r>
      <w:r>
        <w:t xml:space="preserve">žádá dodání chybějících údajů. </w:t>
      </w:r>
      <w:r w:rsidR="005E1240">
        <w:t>Na přední list průvodky a do knihy neshod při příjmu materiálu</w:t>
      </w:r>
      <w:r>
        <w:t xml:space="preserve"> je poznačeno, že identifikace na průvodce byla telefonicky dožádána </w:t>
      </w:r>
      <w:r w:rsidRPr="007368DD">
        <w:t>„</w:t>
      </w:r>
      <w:r w:rsidRPr="00501698">
        <w:rPr>
          <w:color w:val="auto"/>
        </w:rPr>
        <w:t>po telefonické domluvě</w:t>
      </w:r>
      <w:r>
        <w:t xml:space="preserve">“ </w:t>
      </w:r>
      <w:r w:rsidRPr="007368DD">
        <w:t>pracovník laboratoře stvrdí získané údaje svojí identifikací (podpisem).</w:t>
      </w:r>
    </w:p>
    <w:p w14:paraId="7A7915F1" w14:textId="77777777" w:rsidR="00A63C07" w:rsidRDefault="00A63C07">
      <w:pPr>
        <w:pStyle w:val="Textnormy"/>
        <w:suppressAutoHyphens/>
        <w:rPr>
          <w:noProof/>
        </w:rPr>
      </w:pPr>
    </w:p>
    <w:p w14:paraId="124BB7B7" w14:textId="77777777" w:rsidR="00BC24DB" w:rsidRPr="006966ED" w:rsidRDefault="00BC24DB" w:rsidP="00A63C07">
      <w:pPr>
        <w:pStyle w:val="Nadpis1"/>
        <w:numPr>
          <w:ilvl w:val="0"/>
          <w:numId w:val="7"/>
        </w:numPr>
      </w:pPr>
      <w:bookmarkStart w:id="19" w:name="_Toc247074402"/>
      <w:r w:rsidRPr="006966ED">
        <w:t>Fáze po vyšetření</w:t>
      </w:r>
      <w:bookmarkEnd w:id="19"/>
    </w:p>
    <w:p w14:paraId="7DD39003" w14:textId="77777777" w:rsidR="00BC24DB" w:rsidRDefault="00BC24DB">
      <w:pPr>
        <w:pStyle w:val="Textnormy"/>
        <w:suppressAutoHyphens/>
        <w:rPr>
          <w:noProof/>
        </w:rPr>
      </w:pPr>
    </w:p>
    <w:p w14:paraId="3848CD8F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20" w:name="_Toc247074403"/>
      <w:r>
        <w:rPr>
          <w:u w:val="single"/>
        </w:rPr>
        <w:t>Bezpečné odstraňování materiálů</w:t>
      </w:r>
      <w:bookmarkEnd w:id="20"/>
    </w:p>
    <w:p w14:paraId="5C02B433" w14:textId="77777777" w:rsidR="00BC24DB" w:rsidRDefault="00BC24DB"/>
    <w:p w14:paraId="6EC7ECC7" w14:textId="77777777" w:rsidR="00BC24DB" w:rsidRDefault="00BC24DB">
      <w:pPr>
        <w:jc w:val="both"/>
      </w:pPr>
      <w:bookmarkStart w:id="21" w:name="OLE_LINK9"/>
      <w:r>
        <w:t>Bezpečná likvidace biologického materiálu po vyšetření již nepotřebných vzorků je popsán</w:t>
      </w:r>
      <w:r w:rsidR="00A63C07">
        <w:t>a v Provozním řádu</w:t>
      </w:r>
      <w:r>
        <w:t xml:space="preserve"> laboratoře. Postupy vychází z platných právních předpisů v oblasti nakládání s nebezpečnými odpady.</w:t>
      </w:r>
      <w:bookmarkEnd w:id="21"/>
    </w:p>
    <w:p w14:paraId="06D38FD9" w14:textId="77777777" w:rsidR="00BC24DB" w:rsidRDefault="00BC24DB"/>
    <w:p w14:paraId="7D422D8D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22" w:name="_Toc247074404"/>
      <w:r>
        <w:rPr>
          <w:u w:val="single"/>
        </w:rPr>
        <w:t>Manipulace a skladování materiálu</w:t>
      </w:r>
      <w:bookmarkEnd w:id="22"/>
    </w:p>
    <w:p w14:paraId="6EDA837D" w14:textId="77777777" w:rsidR="00BC24DB" w:rsidRDefault="00BC24DB">
      <w:pPr>
        <w:pStyle w:val="Nadpis2"/>
        <w:numPr>
          <w:ilvl w:val="2"/>
          <w:numId w:val="7"/>
        </w:numPr>
        <w:tabs>
          <w:tab w:val="clear" w:pos="1440"/>
          <w:tab w:val="num" w:pos="720"/>
        </w:tabs>
        <w:ind w:left="720" w:hanging="720"/>
        <w:rPr>
          <w:sz w:val="24"/>
          <w:szCs w:val="24"/>
        </w:rPr>
      </w:pPr>
      <w:bookmarkStart w:id="23" w:name="_Toc247074405"/>
      <w:r>
        <w:rPr>
          <w:sz w:val="24"/>
          <w:szCs w:val="24"/>
        </w:rPr>
        <w:t>Skladování před a v průběhu vlastního vyšetření</w:t>
      </w:r>
      <w:bookmarkEnd w:id="23"/>
    </w:p>
    <w:p w14:paraId="4FF3499F" w14:textId="77777777" w:rsidR="006966ED" w:rsidRDefault="006966ED" w:rsidP="006966ED">
      <w:pPr>
        <w:pStyle w:val="Textnormy"/>
        <w:suppressAutoHyphens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Skladování vzorku je v souladu s obecnými právními předpisy a doporučeními odborných společností.</w:t>
      </w:r>
    </w:p>
    <w:p w14:paraId="435C324D" w14:textId="77777777" w:rsidR="006966ED" w:rsidRDefault="006966ED" w:rsidP="006966ED">
      <w:pPr>
        <w:jc w:val="both"/>
        <w:rPr>
          <w:noProof/>
        </w:rPr>
      </w:pPr>
      <w:r>
        <w:rPr>
          <w:noProof/>
        </w:rPr>
        <w:t xml:space="preserve">Vzorky, </w:t>
      </w:r>
      <w:r w:rsidR="000A09B0">
        <w:rPr>
          <w:noProof/>
        </w:rPr>
        <w:t>které nejsou zpracovány celé</w:t>
      </w:r>
      <w:r>
        <w:rPr>
          <w:noProof/>
        </w:rPr>
        <w:t xml:space="preserve">, jsou </w:t>
      </w:r>
      <w:r w:rsidR="003D44A8">
        <w:rPr>
          <w:noProof/>
        </w:rPr>
        <w:t xml:space="preserve">omezenou dobu </w:t>
      </w:r>
      <w:r>
        <w:rPr>
          <w:noProof/>
        </w:rPr>
        <w:t>skladovány pro případné opakování vyšetření, nebo dovyšetření požadované lékařem.</w:t>
      </w:r>
    </w:p>
    <w:p w14:paraId="0E6290B2" w14:textId="77777777" w:rsidR="004A418F" w:rsidRDefault="004A418F">
      <w:pPr>
        <w:jc w:val="both"/>
      </w:pPr>
    </w:p>
    <w:p w14:paraId="4BF2D9F3" w14:textId="77777777" w:rsidR="00BC24DB" w:rsidRDefault="00BC24DB">
      <w:pPr>
        <w:pStyle w:val="Nadpis2"/>
        <w:numPr>
          <w:ilvl w:val="2"/>
          <w:numId w:val="7"/>
        </w:numPr>
        <w:tabs>
          <w:tab w:val="clear" w:pos="1440"/>
          <w:tab w:val="num" w:pos="720"/>
        </w:tabs>
        <w:ind w:left="720" w:hanging="720"/>
        <w:rPr>
          <w:sz w:val="24"/>
          <w:szCs w:val="24"/>
        </w:rPr>
      </w:pPr>
      <w:bookmarkStart w:id="24" w:name="_Toc247074406"/>
      <w:r>
        <w:rPr>
          <w:sz w:val="24"/>
          <w:szCs w:val="24"/>
        </w:rPr>
        <w:t>Skladování po vyšetření</w:t>
      </w:r>
      <w:bookmarkEnd w:id="24"/>
    </w:p>
    <w:p w14:paraId="3EA018AB" w14:textId="77777777" w:rsidR="001E121C" w:rsidRDefault="001E121C">
      <w:pPr>
        <w:pStyle w:val="Textnormy"/>
        <w:suppressAutoHyphens/>
      </w:pPr>
    </w:p>
    <w:p w14:paraId="1EDF2659" w14:textId="77777777" w:rsidR="006966ED" w:rsidRPr="00287BAF" w:rsidRDefault="006966ED" w:rsidP="006966ED">
      <w:pPr>
        <w:suppressAutoHyphens/>
        <w:overflowPunct w:val="0"/>
        <w:autoSpaceDE w:val="0"/>
        <w:autoSpaceDN w:val="0"/>
        <w:adjustRightInd w:val="0"/>
        <w:jc w:val="both"/>
        <w:rPr>
          <w:color w:val="auto"/>
        </w:rPr>
      </w:pPr>
      <w:r w:rsidRPr="00287BAF">
        <w:rPr>
          <w:color w:val="auto"/>
        </w:rPr>
        <w:t>Většina biologického materiálu je zpracována beze zbytku. Pokud dojde k uložení zbytku materiálu, pak je materiál ponechán v laboratoři max. 5 dní při pokojové teplotě. Následně je materiál  likvidován dle platné legislativy.</w:t>
      </w:r>
    </w:p>
    <w:p w14:paraId="6B64F047" w14:textId="77777777" w:rsidR="00A574F5" w:rsidRDefault="00BC24DB">
      <w:pPr>
        <w:pStyle w:val="Textnormy"/>
        <w:suppressAutoHyphens/>
      </w:pPr>
      <w:r>
        <w:t xml:space="preserve">                  </w:t>
      </w:r>
    </w:p>
    <w:p w14:paraId="061ED621" w14:textId="2CE5150A" w:rsidR="00BC24DB" w:rsidRDefault="00BC24DB">
      <w:pPr>
        <w:pStyle w:val="Textnormy"/>
        <w:suppressAutoHyphens/>
        <w:rPr>
          <w:rFonts w:ascii="Times New Roman" w:hAnsi="Times New Roman"/>
          <w:noProof/>
          <w:sz w:val="24"/>
        </w:rPr>
      </w:pPr>
      <w:r>
        <w:t xml:space="preserve">                                                            </w:t>
      </w:r>
    </w:p>
    <w:p w14:paraId="68096C14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hanging="792"/>
        <w:rPr>
          <w:u w:val="single"/>
        </w:rPr>
      </w:pPr>
      <w:bookmarkStart w:id="25" w:name="_Toc247074407"/>
      <w:r>
        <w:rPr>
          <w:u w:val="single"/>
        </w:rPr>
        <w:lastRenderedPageBreak/>
        <w:t>Dodatečná vyšetření a časový interval pro jejich požadování</w:t>
      </w:r>
      <w:bookmarkEnd w:id="25"/>
    </w:p>
    <w:p w14:paraId="4C842F08" w14:textId="77777777" w:rsidR="00BC24DB" w:rsidRDefault="00BC24DB"/>
    <w:p w14:paraId="060D11BD" w14:textId="77777777" w:rsidR="006966ED" w:rsidRDefault="006966ED" w:rsidP="006966ED">
      <w:pPr>
        <w:jc w:val="both"/>
      </w:pPr>
      <w:r>
        <w:t xml:space="preserve">Pravidla pro požadavky na dodatečná vyšetření od žadatelů o vyšetření jsou obdobná jako pro ústní požadavky na </w:t>
      </w:r>
      <w:proofErr w:type="spellStart"/>
      <w:r>
        <w:t>dovyšetření</w:t>
      </w:r>
      <w:proofErr w:type="spellEnd"/>
      <w:r>
        <w:t xml:space="preserve"> od lékaře, který vznese požadavek na lékaře</w:t>
      </w:r>
      <w:r w:rsidR="003D44A8">
        <w:t xml:space="preserve"> - histologa</w:t>
      </w:r>
      <w:r>
        <w:t>.</w:t>
      </w:r>
    </w:p>
    <w:p w14:paraId="3E6E2C3E" w14:textId="4DABA617" w:rsidR="006966ED" w:rsidRDefault="006966ED" w:rsidP="006966ED">
      <w:pPr>
        <w:jc w:val="both"/>
      </w:pPr>
      <w:r>
        <w:t>Časový interval pro jejich požadování se liší podle materiálu a požadovaného vyšetření. Vždy je třeba konzultace žadatele s lékařem.</w:t>
      </w:r>
      <w:r w:rsidR="00AE4A0D">
        <w:t xml:space="preserve"> Nález dodatečného vyšetření se píše vždy pod původní histologický nález, který zůstane zachován a pod něj s</w:t>
      </w:r>
      <w:r w:rsidR="0031269A">
        <w:t>e napíše</w:t>
      </w:r>
      <w:r w:rsidR="00916DA4">
        <w:t xml:space="preserve"> </w:t>
      </w:r>
      <w:r w:rsidR="0031269A">
        <w:t>-</w:t>
      </w:r>
      <w:r w:rsidR="00916DA4">
        <w:t xml:space="preserve"> </w:t>
      </w:r>
      <w:r w:rsidR="0031269A">
        <w:t xml:space="preserve">Dodatečné vyšetření </w:t>
      </w:r>
      <w:r w:rsidR="00AE4A0D">
        <w:t xml:space="preserve">a pokračuje text nového nálezu, kde je vyjádřen vztah obou sdělení. Text </w:t>
      </w:r>
      <w:r w:rsidR="001B4CAC">
        <w:t xml:space="preserve">nálezu lékař zkontroluje a je vytištěn nový výsledkový list, který obsahuje </w:t>
      </w:r>
      <w:r w:rsidR="00AE4A0D">
        <w:t>původní i dodatečný</w:t>
      </w:r>
      <w:r w:rsidR="001B4CAC">
        <w:t xml:space="preserve"> nález</w:t>
      </w:r>
      <w:r w:rsidR="00AE4A0D">
        <w:t xml:space="preserve">. </w:t>
      </w:r>
    </w:p>
    <w:p w14:paraId="23A42349" w14:textId="77777777" w:rsidR="00BC24DB" w:rsidRDefault="00BC24DB"/>
    <w:p w14:paraId="6AEA7C69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26" w:name="_Toc247074408"/>
      <w:r>
        <w:rPr>
          <w:u w:val="single"/>
        </w:rPr>
        <w:t>Opakování vyšetření stejného primárního vzorku</w:t>
      </w:r>
      <w:bookmarkEnd w:id="26"/>
    </w:p>
    <w:p w14:paraId="40B3C0A1" w14:textId="77777777" w:rsidR="00BC24DB" w:rsidRDefault="00BC24DB"/>
    <w:p w14:paraId="4AF1BD53" w14:textId="77777777" w:rsidR="006966ED" w:rsidRDefault="006966ED" w:rsidP="006966ED">
      <w:pPr>
        <w:jc w:val="both"/>
      </w:pPr>
      <w:r>
        <w:t>V případě, že je potřeba opakovat vyšetření z důvodu podezření na nesprávnost výsledku, je toto opakování provedeno na náklady laboratoře. Pokud vzorek již není k dispozici, je zahájena komunikace se žadatelem o vyšetření ohledně možnosti opakovaného odběru.</w:t>
      </w:r>
    </w:p>
    <w:p w14:paraId="36F8F504" w14:textId="77777777" w:rsidR="006966ED" w:rsidRDefault="006966ED"/>
    <w:p w14:paraId="1438276A" w14:textId="77777777" w:rsidR="00142BEC" w:rsidRDefault="00142BEC"/>
    <w:p w14:paraId="07DC6875" w14:textId="77777777" w:rsidR="00BC24DB" w:rsidRDefault="00BC24DB" w:rsidP="0096458D">
      <w:pPr>
        <w:pStyle w:val="Nadpis1"/>
        <w:numPr>
          <w:ilvl w:val="0"/>
          <w:numId w:val="7"/>
        </w:numPr>
      </w:pPr>
      <w:bookmarkStart w:id="27" w:name="_Toc247074409"/>
      <w:r>
        <w:t>Vydávání výsledků a komunikace s laboratoří</w:t>
      </w:r>
      <w:bookmarkEnd w:id="27"/>
    </w:p>
    <w:p w14:paraId="2DA0075A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28" w:name="_Toc247074410"/>
      <w:r>
        <w:rPr>
          <w:u w:val="single"/>
        </w:rPr>
        <w:t>Informace o formách vydávání výsledků</w:t>
      </w:r>
      <w:bookmarkEnd w:id="28"/>
    </w:p>
    <w:p w14:paraId="6F46E009" w14:textId="77777777" w:rsidR="00BC24DB" w:rsidRDefault="00BC24DB"/>
    <w:p w14:paraId="0D0D9908" w14:textId="1C61FC17" w:rsidR="008A75BE" w:rsidRDefault="008A75BE" w:rsidP="008A75BE">
      <w:pPr>
        <w:jc w:val="both"/>
      </w:pPr>
      <w:r>
        <w:t xml:space="preserve">MUDr. Jana </w:t>
      </w:r>
      <w:proofErr w:type="spellStart"/>
      <w:r>
        <w:t>Přádná</w:t>
      </w:r>
      <w:proofErr w:type="spellEnd"/>
      <w:r>
        <w:t xml:space="preserve"> </w:t>
      </w:r>
      <w:r w:rsidR="00F34158">
        <w:t>H</w:t>
      </w:r>
      <w:r>
        <w:t>istopatologická laboratoř</w:t>
      </w:r>
      <w:r w:rsidR="0031269A">
        <w:t xml:space="preserve"> s. r. o. </w:t>
      </w:r>
      <w:r>
        <w:t>používá</w:t>
      </w:r>
      <w:r w:rsidRPr="008A75BE">
        <w:t xml:space="preserve"> </w:t>
      </w:r>
      <w:r>
        <w:t>v so</w:t>
      </w:r>
      <w:r w:rsidRPr="008A75BE">
        <w:t>u</w:t>
      </w:r>
      <w:r>
        <w:t>časné</w:t>
      </w:r>
      <w:r w:rsidRPr="008A75BE">
        <w:t xml:space="preserve"> </w:t>
      </w:r>
      <w:r>
        <w:t>době</w:t>
      </w:r>
      <w:r w:rsidRPr="008A75BE">
        <w:t xml:space="preserve"> </w:t>
      </w:r>
      <w:r>
        <w:t>v zá</w:t>
      </w:r>
      <w:r w:rsidRPr="008A75BE">
        <w:t>s</w:t>
      </w:r>
      <w:r>
        <w:t>a</w:t>
      </w:r>
      <w:r w:rsidRPr="008A75BE">
        <w:t>d</w:t>
      </w:r>
      <w:r>
        <w:t>ě</w:t>
      </w:r>
      <w:r w:rsidRPr="008A75BE">
        <w:t xml:space="preserve"> </w:t>
      </w:r>
      <w:r>
        <w:t>je</w:t>
      </w:r>
      <w:r w:rsidRPr="008A75BE">
        <w:t>d</w:t>
      </w:r>
      <w:r>
        <w:t>en</w:t>
      </w:r>
      <w:r w:rsidRPr="008A75BE">
        <w:t xml:space="preserve"> stěžej</w:t>
      </w:r>
      <w:r>
        <w:t>ní</w:t>
      </w:r>
      <w:r w:rsidRPr="008A75BE">
        <w:t xml:space="preserve"> </w:t>
      </w:r>
      <w:r>
        <w:t>způsob</w:t>
      </w:r>
      <w:r w:rsidRPr="008A75BE">
        <w:t xml:space="preserve"> </w:t>
      </w:r>
      <w:r>
        <w:t>vydávání výsledků</w:t>
      </w:r>
      <w:r w:rsidRPr="008A75BE">
        <w:t xml:space="preserve"> </w:t>
      </w:r>
      <w:r>
        <w:t>a</w:t>
      </w:r>
      <w:r w:rsidRPr="008A75BE">
        <w:t xml:space="preserve"> </w:t>
      </w:r>
      <w:r>
        <w:t>tím</w:t>
      </w:r>
      <w:r w:rsidRPr="008A75BE">
        <w:t xml:space="preserve"> </w:t>
      </w:r>
      <w:r>
        <w:t>je</w:t>
      </w:r>
      <w:r w:rsidR="00BB7175">
        <w:t xml:space="preserve"> tisk</w:t>
      </w:r>
      <w:r w:rsidRPr="008A75BE">
        <w:t xml:space="preserve"> výsledků na prů</w:t>
      </w:r>
      <w:r>
        <w:t>vodní</w:t>
      </w:r>
      <w:r w:rsidRPr="008A75BE">
        <w:t xml:space="preserve"> listy </w:t>
      </w:r>
      <w:r>
        <w:t>vyšetření</w:t>
      </w:r>
      <w:r w:rsidRPr="008A75BE">
        <w:t xml:space="preserve"> a jejich distribuce</w:t>
      </w:r>
      <w:r>
        <w:t>.</w:t>
      </w:r>
    </w:p>
    <w:p w14:paraId="5DB480C6" w14:textId="77777777" w:rsidR="008A75BE" w:rsidRDefault="008A75BE" w:rsidP="008A75BE">
      <w:pPr>
        <w:jc w:val="both"/>
      </w:pPr>
      <w:r>
        <w:t>Výsledky vyšetření jsou odpovědným pracovníkem zapsány na Průvodní list k zásilce histologického materiálu v části Histologický nález.</w:t>
      </w:r>
    </w:p>
    <w:p w14:paraId="70BD26F6" w14:textId="77777777" w:rsidR="008A75BE" w:rsidRPr="00C22850" w:rsidRDefault="008A75BE" w:rsidP="008A75BE">
      <w:pPr>
        <w:jc w:val="both"/>
        <w:rPr>
          <w:color w:val="auto"/>
        </w:rPr>
      </w:pPr>
      <w:r w:rsidRPr="00C22850">
        <w:rPr>
          <w:color w:val="auto"/>
        </w:rPr>
        <w:t>Před vydáním jsou výsledky kontrolovány, schvalovány a podepsány odpovědným pracovníkem laboratoře. Výsledky vyšetření, určené pro odeslání klie</w:t>
      </w:r>
      <w:r w:rsidR="00C22850" w:rsidRPr="00C22850">
        <w:rPr>
          <w:color w:val="auto"/>
        </w:rPr>
        <w:t xml:space="preserve">ntům, jsou ihned </w:t>
      </w:r>
      <w:r w:rsidRPr="00C22850">
        <w:rPr>
          <w:color w:val="auto"/>
        </w:rPr>
        <w:t>rozděleny do nadepsaných obálek a poté odeslány (svozem, poštou).</w:t>
      </w:r>
      <w:r w:rsidR="0031269A">
        <w:rPr>
          <w:color w:val="auto"/>
        </w:rPr>
        <w:t xml:space="preserve"> </w:t>
      </w:r>
      <w:r w:rsidR="003F2316">
        <w:rPr>
          <w:color w:val="auto"/>
        </w:rPr>
        <w:t>U všech onkologických nálezů jsou výsledky ještě hlášeny onkologicky.</w:t>
      </w:r>
    </w:p>
    <w:p w14:paraId="238C8EF3" w14:textId="77777777" w:rsidR="008A75BE" w:rsidRDefault="008A75BE" w:rsidP="008A75BE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14:paraId="6254C330" w14:textId="77777777" w:rsidR="008A75BE" w:rsidRDefault="008A75BE"/>
    <w:p w14:paraId="68D0EA24" w14:textId="77777777" w:rsidR="00E84EC1" w:rsidRPr="007F6C65" w:rsidRDefault="00E84EC1" w:rsidP="00E84EC1">
      <w:pPr>
        <w:jc w:val="both"/>
        <w:rPr>
          <w:b/>
          <w:u w:val="single"/>
        </w:rPr>
      </w:pPr>
      <w:r w:rsidRPr="007F6C65">
        <w:rPr>
          <w:b/>
          <w:u w:val="single"/>
        </w:rPr>
        <w:t>H</w:t>
      </w:r>
      <w:r w:rsidR="007F6C65">
        <w:rPr>
          <w:b/>
          <w:u w:val="single"/>
        </w:rPr>
        <w:t>lášení</w:t>
      </w:r>
      <w:r w:rsidRPr="007F6C65">
        <w:rPr>
          <w:b/>
          <w:u w:val="single"/>
        </w:rPr>
        <w:t xml:space="preserve"> telefonem</w:t>
      </w:r>
    </w:p>
    <w:p w14:paraId="31B361E3" w14:textId="77777777" w:rsidR="00E84EC1" w:rsidRDefault="00E84EC1" w:rsidP="00E84EC1">
      <w:pPr>
        <w:jc w:val="both"/>
      </w:pPr>
      <w:r>
        <w:t>Ko</w:t>
      </w:r>
      <w:r w:rsidRPr="00E84EC1">
        <w:t>m</w:t>
      </w:r>
      <w:r>
        <w:t>unikace</w:t>
      </w:r>
      <w:r w:rsidRPr="00E84EC1">
        <w:t xml:space="preserve"> </w:t>
      </w:r>
      <w:r>
        <w:t>tel</w:t>
      </w:r>
      <w:r w:rsidR="00C22850">
        <w:t>efonem</w:t>
      </w:r>
      <w:r>
        <w:t xml:space="preserve"> je</w:t>
      </w:r>
      <w:r w:rsidRPr="00E84EC1">
        <w:t xml:space="preserve"> u</w:t>
      </w:r>
      <w:r>
        <w:t>žív</w:t>
      </w:r>
      <w:r w:rsidRPr="00E84EC1">
        <w:t>án</w:t>
      </w:r>
      <w:r w:rsidR="0031269A">
        <w:t xml:space="preserve">a jen </w:t>
      </w:r>
      <w:r>
        <w:t>v p</w:t>
      </w:r>
      <w:r w:rsidRPr="00E84EC1">
        <w:t>ř</w:t>
      </w:r>
      <w:r>
        <w:t>íp</w:t>
      </w:r>
      <w:r w:rsidRPr="00E84EC1">
        <w:t>a</w:t>
      </w:r>
      <w:r>
        <w:t xml:space="preserve">dě </w:t>
      </w:r>
      <w:r w:rsidRPr="00E84EC1">
        <w:t>nebezpe</w:t>
      </w:r>
      <w:r>
        <w:t>čí</w:t>
      </w:r>
      <w:r w:rsidR="00C22850">
        <w:t xml:space="preserve"> </w:t>
      </w:r>
      <w:r>
        <w:t xml:space="preserve">z </w:t>
      </w:r>
      <w:r w:rsidRPr="00E84EC1">
        <w:t>p</w:t>
      </w:r>
      <w:r>
        <w:t>rodl</w:t>
      </w:r>
      <w:r w:rsidRPr="00E84EC1">
        <w:t>e</w:t>
      </w:r>
      <w:r>
        <w:t>ní,</w:t>
      </w:r>
      <w:r w:rsidRPr="00E84EC1">
        <w:t xml:space="preserve"> </w:t>
      </w:r>
      <w:r w:rsidR="0031269A">
        <w:t>řešen</w:t>
      </w:r>
      <w:r w:rsidR="006B2CD1">
        <w:t xml:space="preserve">í </w:t>
      </w:r>
      <w:r>
        <w:t>nějakého vzniklého</w:t>
      </w:r>
      <w:r w:rsidRPr="00E84EC1">
        <w:t xml:space="preserve"> </w:t>
      </w:r>
      <w:r>
        <w:t>problé</w:t>
      </w:r>
      <w:r w:rsidRPr="00E84EC1">
        <w:t>m</w:t>
      </w:r>
      <w:r>
        <w:t>u,</w:t>
      </w:r>
      <w:r w:rsidRPr="00E84EC1">
        <w:t xml:space="preserve"> </w:t>
      </w:r>
      <w:r>
        <w:t>k zajiš</w:t>
      </w:r>
      <w:r w:rsidRPr="00E84EC1">
        <w:t>t</w:t>
      </w:r>
      <w:r>
        <w:t>ění</w:t>
      </w:r>
      <w:r w:rsidRPr="00E84EC1">
        <w:t xml:space="preserve"> </w:t>
      </w:r>
      <w:r>
        <w:t>po</w:t>
      </w:r>
      <w:r w:rsidRPr="00E84EC1">
        <w:t>t</w:t>
      </w:r>
      <w:r>
        <w:t>řebných</w:t>
      </w:r>
      <w:r w:rsidRPr="00E84EC1">
        <w:t xml:space="preserve"> </w:t>
      </w:r>
      <w:r>
        <w:t>chybějící</w:t>
      </w:r>
      <w:r w:rsidRPr="00E84EC1">
        <w:t xml:space="preserve">ch </w:t>
      </w:r>
      <w:r>
        <w:t>infor</w:t>
      </w:r>
      <w:r w:rsidRPr="00E84EC1">
        <w:t>m</w:t>
      </w:r>
      <w:r>
        <w:t>ací</w:t>
      </w:r>
      <w:r w:rsidRPr="00E84EC1">
        <w:t xml:space="preserve"> </w:t>
      </w:r>
      <w:r>
        <w:t>apod.</w:t>
      </w:r>
    </w:p>
    <w:p w14:paraId="49BF1024" w14:textId="4D5B58AB" w:rsidR="00C22850" w:rsidRDefault="00C22850" w:rsidP="00C22850">
      <w:pPr>
        <w:suppressAutoHyphens/>
        <w:jc w:val="both"/>
      </w:pPr>
      <w:r>
        <w:t>Vedoucí laboratoře předává výsledky telefonicky pouze klinickému lékaři</w:t>
      </w:r>
      <w:r w:rsidR="003F2316">
        <w:t>, kterého zná</w:t>
      </w:r>
      <w:r w:rsidRPr="00F10150">
        <w:t>.</w:t>
      </w:r>
      <w:r w:rsidR="004A5647">
        <w:t xml:space="preserve"> O hlášení provede záznam do </w:t>
      </w:r>
      <w:r w:rsidR="001468E6">
        <w:t xml:space="preserve">knihy telefonických hlášení </w:t>
      </w:r>
      <w:r w:rsidR="004A5647">
        <w:t>s</w:t>
      </w:r>
      <w:r w:rsidR="006B2CD1">
        <w:t> </w:t>
      </w:r>
      <w:r w:rsidR="004A5647">
        <w:t>uvedením</w:t>
      </w:r>
      <w:r w:rsidR="006B2CD1">
        <w:t xml:space="preserve"> </w:t>
      </w:r>
      <w:r w:rsidR="004A5647">
        <w:t xml:space="preserve"> kdo výsledek hlásil, komu a kdy. </w:t>
      </w:r>
      <w:r w:rsidRPr="00F10150">
        <w:t xml:space="preserve"> </w:t>
      </w:r>
    </w:p>
    <w:p w14:paraId="521D05E9" w14:textId="77777777" w:rsidR="00964350" w:rsidRDefault="00964350" w:rsidP="00C22850">
      <w:pPr>
        <w:suppressAutoHyphens/>
        <w:jc w:val="both"/>
        <w:rPr>
          <w:b/>
          <w:u w:val="single"/>
        </w:rPr>
      </w:pPr>
    </w:p>
    <w:p w14:paraId="3E78A166" w14:textId="77777777" w:rsidR="00964350" w:rsidRDefault="00964350" w:rsidP="00C22850">
      <w:pPr>
        <w:suppressAutoHyphens/>
        <w:jc w:val="both"/>
        <w:rPr>
          <w:b/>
          <w:u w:val="single"/>
        </w:rPr>
      </w:pPr>
    </w:p>
    <w:p w14:paraId="34D49328" w14:textId="77777777" w:rsidR="004A5647" w:rsidRDefault="004A5647" w:rsidP="00C22850">
      <w:pPr>
        <w:suppressAutoHyphens/>
        <w:jc w:val="both"/>
        <w:rPr>
          <w:b/>
          <w:u w:val="single"/>
        </w:rPr>
      </w:pPr>
      <w:r w:rsidRPr="004A5647">
        <w:rPr>
          <w:b/>
          <w:u w:val="single"/>
        </w:rPr>
        <w:t>Seznam nálezů v kritickém intervalu:</w:t>
      </w:r>
    </w:p>
    <w:p w14:paraId="5A1E3BD9" w14:textId="77777777" w:rsidR="00964350" w:rsidRDefault="00964350" w:rsidP="00964350">
      <w:pPr>
        <w:numPr>
          <w:ilvl w:val="2"/>
          <w:numId w:val="10"/>
        </w:numPr>
      </w:pPr>
      <w:r>
        <w:t>Okamžité hlášení maligních novotvarů u dítěte klinickému lékaři</w:t>
      </w:r>
    </w:p>
    <w:p w14:paraId="54EAD743" w14:textId="77777777" w:rsidR="00941F81" w:rsidRDefault="00964350" w:rsidP="00964350">
      <w:pPr>
        <w:numPr>
          <w:ilvl w:val="2"/>
          <w:numId w:val="10"/>
        </w:numPr>
      </w:pPr>
      <w:r>
        <w:t xml:space="preserve">Maligní novotvary dospělých, které můžou způsobit akutní stav </w:t>
      </w:r>
    </w:p>
    <w:p w14:paraId="5051009A" w14:textId="0474A47B" w:rsidR="00964350" w:rsidRDefault="00964350" w:rsidP="00941F81">
      <w:pPr>
        <w:ind w:left="2505"/>
      </w:pPr>
      <w:r>
        <w:t>(ileus)</w:t>
      </w:r>
    </w:p>
    <w:p w14:paraId="4E90F6ED" w14:textId="77777777" w:rsidR="00964350" w:rsidRDefault="00964350" w:rsidP="00964350">
      <w:pPr>
        <w:numPr>
          <w:ilvl w:val="2"/>
          <w:numId w:val="10"/>
        </w:numPr>
      </w:pPr>
      <w:r>
        <w:t>Nečekané nálezy maligních novotvarů v uzlinách</w:t>
      </w:r>
    </w:p>
    <w:p w14:paraId="2A5DB9EA" w14:textId="77777777" w:rsidR="004A5647" w:rsidRDefault="004A5647">
      <w:r>
        <w:lastRenderedPageBreak/>
        <w:t>Hlášení nálezu v kritickém intervalu probíhá telefonicky viz hlášení telefonem</w:t>
      </w:r>
      <w:r w:rsidR="00964350">
        <w:t xml:space="preserve"> nebo osobním sdělením lékaři</w:t>
      </w:r>
      <w:r>
        <w:t>.</w:t>
      </w:r>
    </w:p>
    <w:p w14:paraId="04DCE481" w14:textId="77777777" w:rsidR="00142BEC" w:rsidRDefault="00142BEC"/>
    <w:p w14:paraId="68B21B59" w14:textId="77777777" w:rsidR="001E121C" w:rsidRPr="001E121C" w:rsidRDefault="001E121C" w:rsidP="001E121C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29" w:name="_Toc247074411"/>
      <w:r w:rsidRPr="001E121C">
        <w:rPr>
          <w:u w:val="single"/>
        </w:rPr>
        <w:t>Typy nálezů a laboratorních zpráv</w:t>
      </w:r>
      <w:bookmarkEnd w:id="29"/>
    </w:p>
    <w:p w14:paraId="13D02144" w14:textId="77777777" w:rsidR="001E121C" w:rsidRDefault="001E121C"/>
    <w:p w14:paraId="3298F1D0" w14:textId="77777777" w:rsidR="00CF5D3D" w:rsidRDefault="00CF5D3D" w:rsidP="00CF5D3D">
      <w:pPr>
        <w:jc w:val="both"/>
        <w:rPr>
          <w:b/>
          <w:u w:val="single"/>
        </w:rPr>
      </w:pPr>
      <w:r w:rsidRPr="00CF5D3D">
        <w:rPr>
          <w:b/>
          <w:u w:val="single"/>
        </w:rPr>
        <w:t>Používá se výdej:</w:t>
      </w:r>
    </w:p>
    <w:p w14:paraId="3B33AA4F" w14:textId="77777777" w:rsidR="00142BEC" w:rsidRPr="00CF5D3D" w:rsidRDefault="00142BEC" w:rsidP="00CF5D3D">
      <w:pPr>
        <w:jc w:val="both"/>
        <w:rPr>
          <w:b/>
          <w:u w:val="single"/>
        </w:rPr>
      </w:pPr>
    </w:p>
    <w:p w14:paraId="308196AC" w14:textId="77777777" w:rsidR="00CF5D3D" w:rsidRPr="00CF5D3D" w:rsidRDefault="00CF5D3D" w:rsidP="00CF5D3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</w:pPr>
      <w:r w:rsidRPr="00CF5D3D">
        <w:t>h</w:t>
      </w:r>
      <w:r w:rsidR="00BB7175">
        <w:t xml:space="preserve">otové, úplně </w:t>
      </w:r>
      <w:r w:rsidR="003F2316">
        <w:t xml:space="preserve">uzavřené </w:t>
      </w:r>
      <w:r w:rsidR="00BB7175">
        <w:t>průvodní listy</w:t>
      </w:r>
      <w:r w:rsidR="006C3D9D">
        <w:t>, s definitivně stanovenou diagnózou</w:t>
      </w:r>
    </w:p>
    <w:p w14:paraId="767E23B7" w14:textId="77777777" w:rsidR="00CF5D3D" w:rsidRDefault="00CF5D3D" w:rsidP="00CF5D3D">
      <w:pPr>
        <w:widowControl w:val="0"/>
        <w:numPr>
          <w:ilvl w:val="0"/>
          <w:numId w:val="17"/>
        </w:numPr>
        <w:tabs>
          <w:tab w:val="left" w:pos="7380"/>
          <w:tab w:val="left" w:pos="8600"/>
        </w:tabs>
        <w:autoSpaceDE w:val="0"/>
        <w:autoSpaceDN w:val="0"/>
        <w:adjustRightInd w:val="0"/>
        <w:ind w:right="106"/>
      </w:pPr>
      <w:r>
        <w:t xml:space="preserve">neúplné </w:t>
      </w:r>
      <w:r w:rsidRPr="00CF5D3D">
        <w:t>pr</w:t>
      </w:r>
      <w:r>
        <w:t>ůvodní listy – jedná se o p</w:t>
      </w:r>
      <w:r w:rsidRPr="00CF5D3D">
        <w:t>ř</w:t>
      </w:r>
      <w:r>
        <w:t xml:space="preserve">edběžná </w:t>
      </w:r>
      <w:r w:rsidRPr="00CF5D3D">
        <w:t>s</w:t>
      </w:r>
      <w:r>
        <w:t>dělení v</w:t>
      </w:r>
      <w:r w:rsidR="00614952">
        <w:t> </w:t>
      </w:r>
      <w:r w:rsidRPr="00CF5D3D">
        <w:t>př</w:t>
      </w:r>
      <w:r w:rsidR="00614952">
        <w:t>ípadě potřeby konzultačních</w:t>
      </w:r>
      <w:r w:rsidRPr="00CF5D3D">
        <w:t xml:space="preserve"> </w:t>
      </w:r>
      <w:r>
        <w:t>vyšetření,</w:t>
      </w:r>
      <w:r w:rsidRPr="00CF5D3D">
        <w:t xml:space="preserve"> </w:t>
      </w:r>
      <w:r>
        <w:t>kdy</w:t>
      </w:r>
      <w:r w:rsidRPr="00CF5D3D">
        <w:t xml:space="preserve"> </w:t>
      </w:r>
      <w:r>
        <w:t>výsledky</w:t>
      </w:r>
      <w:r w:rsidRPr="00CF5D3D">
        <w:t xml:space="preserve"> </w:t>
      </w:r>
      <w:r>
        <w:t>ješ</w:t>
      </w:r>
      <w:r w:rsidRPr="00CF5D3D">
        <w:t>t</w:t>
      </w:r>
      <w:r>
        <w:t xml:space="preserve">ě </w:t>
      </w:r>
      <w:r w:rsidRPr="00CF5D3D">
        <w:t xml:space="preserve">chybějí. </w:t>
      </w:r>
      <w:r w:rsidR="00614952">
        <w:t>P</w:t>
      </w:r>
      <w:r w:rsidRPr="00CF5D3D">
        <w:t xml:space="preserve">o </w:t>
      </w:r>
      <w:r w:rsidR="00614952">
        <w:t xml:space="preserve">obdržení výsledku ze smluvní laboratoře </w:t>
      </w:r>
      <w:r w:rsidR="00C708FB">
        <w:t>je kopie nálezu neprodleně zaslána žadateli o vyšetření a originál přiložen k původnímu nálezu založeném v kartotéce.</w:t>
      </w:r>
    </w:p>
    <w:p w14:paraId="602D1E83" w14:textId="77777777" w:rsidR="001E121C" w:rsidRDefault="001E121C"/>
    <w:p w14:paraId="3DF86B52" w14:textId="77777777" w:rsidR="006C3D9D" w:rsidRDefault="006C3D9D"/>
    <w:p w14:paraId="7E39F98F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30" w:name="_Toc247074412"/>
      <w:r>
        <w:rPr>
          <w:u w:val="single"/>
        </w:rPr>
        <w:t>Změny výsledků a nálezů</w:t>
      </w:r>
      <w:bookmarkEnd w:id="30"/>
    </w:p>
    <w:p w14:paraId="1127DBD0" w14:textId="77777777" w:rsidR="00BC24DB" w:rsidRDefault="00BC24DB"/>
    <w:p w14:paraId="41286D97" w14:textId="77777777" w:rsidR="00BC24DB" w:rsidRDefault="00BC24DB">
      <w:pPr>
        <w:jc w:val="both"/>
      </w:pPr>
      <w:r>
        <w:t>Ke změně výsledků by nemělo docházet. Pokud b</w:t>
      </w:r>
      <w:r w:rsidR="0098060E">
        <w:t xml:space="preserve">y k němu došlo, je zaznamenáno </w:t>
      </w:r>
      <w:r>
        <w:t>datum a jméno osoby, která změnu dodatečně provedla.</w:t>
      </w:r>
      <w:r w:rsidR="0098060E">
        <w:t xml:space="preserve"> </w:t>
      </w:r>
      <w:r w:rsidR="00667F51">
        <w:t xml:space="preserve">Původní nález zůstane vždy zachován a pod něj se napíše: Dodatečné sdělení a </w:t>
      </w:r>
      <w:r w:rsidR="0098060E">
        <w:t xml:space="preserve">napíše se nový nebo doplněný výsledek. Tento výsledek podepíše lékař, který změnu provedl. </w:t>
      </w:r>
    </w:p>
    <w:p w14:paraId="47010815" w14:textId="77777777" w:rsidR="00BC24DB" w:rsidRDefault="00BC24DB">
      <w:pPr>
        <w:spacing w:before="60" w:after="60"/>
        <w:jc w:val="both"/>
      </w:pPr>
      <w:r>
        <w:t>V případě, že laboratoř zjistí chybně vydaný nález, komunikuje s žadatelem vždy vedoucí laboratoře. Žadateli o vyšetření</w:t>
      </w:r>
      <w:r w:rsidR="00CF5D3D">
        <w:t xml:space="preserve"> (ošetřujícímu lékaři) je dodán nový průvodní list</w:t>
      </w:r>
      <w:r>
        <w:t xml:space="preserve"> se správnými výsledky.</w:t>
      </w:r>
    </w:p>
    <w:p w14:paraId="0D9FD963" w14:textId="77777777" w:rsidR="00BC24DB" w:rsidRDefault="00BC24DB"/>
    <w:p w14:paraId="48635094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31" w:name="_Toc247074413"/>
      <w:r>
        <w:rPr>
          <w:u w:val="single"/>
        </w:rPr>
        <w:t>Intervaly  od dodání materiálu k vydání výsledků</w:t>
      </w:r>
      <w:bookmarkEnd w:id="31"/>
    </w:p>
    <w:p w14:paraId="25171EA6" w14:textId="77777777" w:rsidR="00BC24DB" w:rsidRDefault="00BC24DB"/>
    <w:p w14:paraId="02FF9AD4" w14:textId="69D8ABB1" w:rsidR="00CF5D3D" w:rsidRPr="00CF5D3D" w:rsidRDefault="00CF5D3D" w:rsidP="00CF5D3D">
      <w:pPr>
        <w:jc w:val="both"/>
      </w:pPr>
      <w:r>
        <w:t>Výsledky</w:t>
      </w:r>
      <w:r w:rsidRPr="00CF5D3D">
        <w:t xml:space="preserve"> </w:t>
      </w:r>
      <w:r>
        <w:t>všech</w:t>
      </w:r>
      <w:r w:rsidRPr="00CF5D3D">
        <w:t xml:space="preserve"> </w:t>
      </w:r>
      <w:r>
        <w:t>vyše</w:t>
      </w:r>
      <w:r w:rsidRPr="00CF5D3D">
        <w:t>tře</w:t>
      </w:r>
      <w:r>
        <w:t>ní</w:t>
      </w:r>
      <w:r w:rsidRPr="00CF5D3D">
        <w:t xml:space="preserve"> </w:t>
      </w:r>
      <w:r>
        <w:t>jsou</w:t>
      </w:r>
      <w:r w:rsidRPr="00CF5D3D">
        <w:t xml:space="preserve"> </w:t>
      </w:r>
      <w:r>
        <w:t>při</w:t>
      </w:r>
      <w:r w:rsidRPr="00CF5D3D">
        <w:t xml:space="preserve"> </w:t>
      </w:r>
      <w:r>
        <w:t>běžném</w:t>
      </w:r>
      <w:r w:rsidRPr="00CF5D3D">
        <w:t xml:space="preserve"> </w:t>
      </w:r>
      <w:r>
        <w:t>rutinním</w:t>
      </w:r>
      <w:r w:rsidRPr="00CF5D3D">
        <w:t xml:space="preserve"> </w:t>
      </w:r>
      <w:r>
        <w:t>provozu</w:t>
      </w:r>
      <w:r w:rsidRPr="00CF5D3D">
        <w:t xml:space="preserve"> </w:t>
      </w:r>
      <w:r>
        <w:t>předány</w:t>
      </w:r>
      <w:r w:rsidRPr="00CF5D3D">
        <w:t xml:space="preserve"> </w:t>
      </w:r>
      <w:r>
        <w:t>vždy</w:t>
      </w:r>
      <w:r w:rsidRPr="00CF5D3D">
        <w:t xml:space="preserve"> m</w:t>
      </w:r>
      <w:r>
        <w:t>ax</w:t>
      </w:r>
      <w:r w:rsidRPr="00CF5D3D">
        <w:t>i</w:t>
      </w:r>
      <w:r>
        <w:t>mál</w:t>
      </w:r>
      <w:r w:rsidRPr="00CF5D3D">
        <w:t>n</w:t>
      </w:r>
      <w:r>
        <w:t>ě</w:t>
      </w:r>
      <w:r w:rsidRPr="00CF5D3D">
        <w:t xml:space="preserve"> </w:t>
      </w:r>
      <w:r>
        <w:t>do</w:t>
      </w:r>
      <w:r w:rsidRPr="00CF5D3D">
        <w:t xml:space="preserve"> </w:t>
      </w:r>
      <w:r>
        <w:t>týdne. Jsou ko</w:t>
      </w:r>
      <w:r w:rsidRPr="00CF5D3D">
        <w:t>m</w:t>
      </w:r>
      <w:r>
        <w:t>pl</w:t>
      </w:r>
      <w:r w:rsidRPr="00CF5D3D">
        <w:t>et</w:t>
      </w:r>
      <w:r>
        <w:t>ovány 1x denně</w:t>
      </w:r>
      <w:r w:rsidRPr="00CF5D3D">
        <w:t xml:space="preserve"> </w:t>
      </w:r>
      <w:r>
        <w:t>a</w:t>
      </w:r>
      <w:r w:rsidRPr="00CF5D3D">
        <w:t xml:space="preserve"> </w:t>
      </w:r>
      <w:r>
        <w:t>připraveny pro jednotli</w:t>
      </w:r>
      <w:r w:rsidRPr="00CF5D3D">
        <w:t>v</w:t>
      </w:r>
      <w:r w:rsidR="004F3E04">
        <w:t>é praxe</w:t>
      </w:r>
      <w:r w:rsidR="006E3B50">
        <w:t xml:space="preserve">. </w:t>
      </w:r>
      <w:r>
        <w:t>V</w:t>
      </w:r>
      <w:r w:rsidR="006E3B50">
        <w:t>ý</w:t>
      </w:r>
      <w:r>
        <w:t>j</w:t>
      </w:r>
      <w:r w:rsidR="006E3B50">
        <w:t>i</w:t>
      </w:r>
      <w:r w:rsidRPr="00CF5D3D">
        <w:t>m</w:t>
      </w:r>
      <w:r>
        <w:t>ku</w:t>
      </w:r>
      <w:r w:rsidRPr="00CF5D3D">
        <w:t xml:space="preserve"> </w:t>
      </w:r>
      <w:r>
        <w:t>tvoří</w:t>
      </w:r>
      <w:r w:rsidRPr="00CF5D3D">
        <w:t xml:space="preserve"> </w:t>
      </w:r>
      <w:r>
        <w:t>pouze</w:t>
      </w:r>
      <w:r w:rsidRPr="00CF5D3D">
        <w:t xml:space="preserve"> </w:t>
      </w:r>
      <w:proofErr w:type="spellStart"/>
      <w:r>
        <w:t>imunohistoche</w:t>
      </w:r>
      <w:r w:rsidRPr="00CF5D3D">
        <w:t>mi</w:t>
      </w:r>
      <w:r>
        <w:t>cká</w:t>
      </w:r>
      <w:proofErr w:type="spellEnd"/>
      <w:r w:rsidRPr="00CF5D3D">
        <w:t xml:space="preserve"> </w:t>
      </w:r>
      <w:r w:rsidR="00836FB6">
        <w:t xml:space="preserve"> </w:t>
      </w:r>
      <w:proofErr w:type="spellStart"/>
      <w:r>
        <w:t>dovyšetře</w:t>
      </w:r>
      <w:r w:rsidRPr="00CF5D3D">
        <w:t>n</w:t>
      </w:r>
      <w:r>
        <w:t>í</w:t>
      </w:r>
      <w:proofErr w:type="spellEnd"/>
      <w:r>
        <w:t>,</w:t>
      </w:r>
      <w:r w:rsidRPr="00CF5D3D">
        <w:t xml:space="preserve"> </w:t>
      </w:r>
      <w:r>
        <w:t>jejic</w:t>
      </w:r>
      <w:r w:rsidRPr="00CF5D3D">
        <w:t>h</w:t>
      </w:r>
      <w:r>
        <w:t>ž</w:t>
      </w:r>
      <w:r w:rsidRPr="00CF5D3D">
        <w:t xml:space="preserve"> </w:t>
      </w:r>
      <w:r>
        <w:t>zpra</w:t>
      </w:r>
      <w:r w:rsidRPr="00CF5D3D">
        <w:t>c</w:t>
      </w:r>
      <w:r>
        <w:t>ová</w:t>
      </w:r>
      <w:r w:rsidRPr="00CF5D3D">
        <w:t>n</w:t>
      </w:r>
      <w:r>
        <w:t>í je časo</w:t>
      </w:r>
      <w:r w:rsidRPr="00CF5D3D">
        <w:t>v</w:t>
      </w:r>
      <w:r>
        <w:t>ě náročnější</w:t>
      </w:r>
      <w:r w:rsidR="003F2316">
        <w:t>.</w:t>
      </w:r>
    </w:p>
    <w:p w14:paraId="22E3664C" w14:textId="77777777" w:rsidR="007B5347" w:rsidRDefault="00CF5D3D" w:rsidP="00CF5D3D">
      <w:pPr>
        <w:jc w:val="both"/>
      </w:pPr>
      <w:r>
        <w:t>Výsledky</w:t>
      </w:r>
      <w:r w:rsidRPr="00CF5D3D">
        <w:t xml:space="preserve"> v</w:t>
      </w:r>
      <w:r>
        <w:t>ětšiny histologických</w:t>
      </w:r>
      <w:r w:rsidRPr="00CF5D3D">
        <w:t xml:space="preserve"> </w:t>
      </w:r>
      <w:r>
        <w:t>vyše</w:t>
      </w:r>
      <w:r w:rsidRPr="00CF5D3D">
        <w:t>t</w:t>
      </w:r>
      <w:r>
        <w:t>ře</w:t>
      </w:r>
      <w:r w:rsidRPr="00CF5D3D">
        <w:t>n</w:t>
      </w:r>
      <w:r>
        <w:t>í</w:t>
      </w:r>
      <w:r w:rsidRPr="00CF5D3D">
        <w:t xml:space="preserve"> </w:t>
      </w:r>
      <w:r>
        <w:t>je</w:t>
      </w:r>
      <w:r w:rsidRPr="00CF5D3D">
        <w:t xml:space="preserve"> </w:t>
      </w:r>
      <w:r>
        <w:t>labo</w:t>
      </w:r>
      <w:r w:rsidRPr="00CF5D3D">
        <w:t>r</w:t>
      </w:r>
      <w:r>
        <w:t xml:space="preserve">atoř schopna zabezpečit do </w:t>
      </w:r>
      <w:r w:rsidR="007B0AC8">
        <w:t>5 dnů</w:t>
      </w:r>
      <w:r>
        <w:t xml:space="preserve"> od převzetí</w:t>
      </w:r>
      <w:r w:rsidRPr="00CF5D3D">
        <w:t xml:space="preserve"> m</w:t>
      </w:r>
      <w:r>
        <w:t>ateriálu.</w:t>
      </w:r>
      <w:r w:rsidRPr="00CF5D3D">
        <w:t xml:space="preserve"> </w:t>
      </w:r>
    </w:p>
    <w:p w14:paraId="08D83CB2" w14:textId="77777777" w:rsidR="001E121C" w:rsidRDefault="001E121C"/>
    <w:p w14:paraId="45D8D156" w14:textId="77777777" w:rsidR="00F637E0" w:rsidRDefault="00F637E0"/>
    <w:p w14:paraId="29E39F25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32" w:name="_Toc247074414"/>
      <w:r>
        <w:rPr>
          <w:u w:val="single"/>
        </w:rPr>
        <w:t>Konzultační činnost laboratoře</w:t>
      </w:r>
      <w:bookmarkEnd w:id="32"/>
    </w:p>
    <w:p w14:paraId="1C5D0C2F" w14:textId="1E0B56EE" w:rsidR="00E5586B" w:rsidRDefault="007D3222" w:rsidP="007B5347">
      <w:pPr>
        <w:jc w:val="both"/>
      </w:pPr>
      <w:r>
        <w:t xml:space="preserve">Požadavky </w:t>
      </w:r>
      <w:r w:rsidR="006B2CD1">
        <w:t xml:space="preserve">na </w:t>
      </w:r>
      <w:r w:rsidR="007B5347">
        <w:t>konzult</w:t>
      </w:r>
      <w:r w:rsidR="007B5347" w:rsidRPr="007B5347">
        <w:t>a</w:t>
      </w:r>
      <w:r w:rsidR="007B5347">
        <w:t>ční</w:t>
      </w:r>
      <w:r w:rsidR="007B5347" w:rsidRPr="007B5347">
        <w:t xml:space="preserve"> vyšetřen</w:t>
      </w:r>
      <w:r w:rsidR="007B5347">
        <w:t>í</w:t>
      </w:r>
      <w:r w:rsidR="006B2CD1">
        <w:t xml:space="preserve"> </w:t>
      </w:r>
      <w:r w:rsidR="00C708FB">
        <w:t>včetně</w:t>
      </w:r>
      <w:r w:rsidR="007B5347">
        <w:t xml:space="preserve"> </w:t>
      </w:r>
      <w:r w:rsidR="007B5347" w:rsidRPr="007B5347">
        <w:t>m</w:t>
      </w:r>
      <w:r w:rsidR="007B5347">
        <w:t>ate</w:t>
      </w:r>
      <w:r w:rsidR="007B5347" w:rsidRPr="007B5347">
        <w:t>ri</w:t>
      </w:r>
      <w:r w:rsidR="007B5347">
        <w:t>álu js</w:t>
      </w:r>
      <w:r w:rsidR="007B5347" w:rsidRPr="007B5347">
        <w:t>o</w:t>
      </w:r>
      <w:r w:rsidR="003F429B">
        <w:t>u</w:t>
      </w:r>
      <w:r w:rsidR="007B5347">
        <w:t xml:space="preserve"> zpravi</w:t>
      </w:r>
      <w:r w:rsidR="007B5347" w:rsidRPr="007B5347">
        <w:t>d</w:t>
      </w:r>
      <w:r w:rsidR="003F429B">
        <w:t>la</w:t>
      </w:r>
      <w:r w:rsidR="007B5347">
        <w:t xml:space="preserve"> zasílány</w:t>
      </w:r>
      <w:r w:rsidR="007B5347" w:rsidRPr="007B5347">
        <w:t xml:space="preserve"> </w:t>
      </w:r>
      <w:r w:rsidR="007B5347">
        <w:t>poštou</w:t>
      </w:r>
      <w:r>
        <w:t xml:space="preserve"> do smluvních laboratoří na žádost klinického lékaře</w:t>
      </w:r>
      <w:r w:rsidR="00D1387D">
        <w:t xml:space="preserve"> </w:t>
      </w:r>
      <w:r w:rsidR="00CB66D1">
        <w:t xml:space="preserve">(nutno přiložit samostatnou žádanku se specifikací požadavku na typ a rozsah vyšetření) </w:t>
      </w:r>
      <w:r w:rsidR="00D1387D">
        <w:t>nebo lékaře histologické laboratoře</w:t>
      </w:r>
      <w:r>
        <w:t>. Z</w:t>
      </w:r>
      <w:r w:rsidR="007B5347">
        <w:t>ásilka obsahuje</w:t>
      </w:r>
      <w:r w:rsidR="007B5347" w:rsidRPr="007B5347">
        <w:t xml:space="preserve"> </w:t>
      </w:r>
      <w:r w:rsidR="007B5347">
        <w:t>průvodní</w:t>
      </w:r>
      <w:r w:rsidR="007B5347" w:rsidRPr="007B5347">
        <w:t xml:space="preserve"> </w:t>
      </w:r>
      <w:r w:rsidR="007B5347">
        <w:t>list</w:t>
      </w:r>
      <w:r w:rsidR="007B5347" w:rsidRPr="007B5347">
        <w:t xml:space="preserve"> </w:t>
      </w:r>
      <w:r w:rsidR="007B5347">
        <w:t>k vyšet</w:t>
      </w:r>
      <w:r w:rsidR="007B5347" w:rsidRPr="007B5347">
        <w:t>ř</w:t>
      </w:r>
      <w:r w:rsidR="007B5347">
        <w:t>ení,</w:t>
      </w:r>
      <w:r w:rsidR="007B5347" w:rsidRPr="007B5347">
        <w:t xml:space="preserve"> </w:t>
      </w:r>
      <w:r w:rsidR="007B5347">
        <w:t>parafinové</w:t>
      </w:r>
      <w:r w:rsidR="007B5347" w:rsidRPr="007B5347">
        <w:t xml:space="preserve"> </w:t>
      </w:r>
      <w:r w:rsidR="007B5347">
        <w:t>bloky</w:t>
      </w:r>
      <w:r w:rsidR="007B5347" w:rsidRPr="007B5347">
        <w:t xml:space="preserve"> </w:t>
      </w:r>
      <w:r w:rsidR="007B5347">
        <w:t>e</w:t>
      </w:r>
      <w:r w:rsidR="007B5347" w:rsidRPr="007B5347">
        <w:t>v</w:t>
      </w:r>
      <w:r w:rsidR="007B5347">
        <w:t>ent.</w:t>
      </w:r>
      <w:r w:rsidR="007B5347" w:rsidRPr="007B5347">
        <w:t xml:space="preserve"> </w:t>
      </w:r>
      <w:r w:rsidR="007B5347">
        <w:t>preparáty</w:t>
      </w:r>
      <w:r w:rsidR="007B5347" w:rsidRPr="007B5347">
        <w:t xml:space="preserve"> </w:t>
      </w:r>
      <w:r w:rsidR="007B5347">
        <w:t>a</w:t>
      </w:r>
      <w:r w:rsidR="007B5347" w:rsidRPr="007B5347">
        <w:t xml:space="preserve"> p</w:t>
      </w:r>
      <w:r w:rsidR="007B5347">
        <w:t>řípadně</w:t>
      </w:r>
      <w:r w:rsidR="007B5347" w:rsidRPr="007B5347">
        <w:t xml:space="preserve"> </w:t>
      </w:r>
      <w:r w:rsidR="007B5347">
        <w:t>také</w:t>
      </w:r>
      <w:r w:rsidR="007B5347" w:rsidRPr="007B5347">
        <w:t xml:space="preserve"> </w:t>
      </w:r>
      <w:r w:rsidR="007B5347">
        <w:t xml:space="preserve">průvodní dopis, který </w:t>
      </w:r>
      <w:r w:rsidR="007B5347" w:rsidRPr="007B5347">
        <w:t>m</w:t>
      </w:r>
      <w:r w:rsidR="007B5347">
        <w:t>ůže být adresovaný konkrétní</w:t>
      </w:r>
      <w:r w:rsidR="007B5347" w:rsidRPr="007B5347">
        <w:t>m</w:t>
      </w:r>
      <w:r w:rsidR="007B5347">
        <w:t>u</w:t>
      </w:r>
      <w:r w:rsidR="007B5347" w:rsidRPr="007B5347">
        <w:t xml:space="preserve"> </w:t>
      </w:r>
      <w:r w:rsidR="007B5347">
        <w:t>lék</w:t>
      </w:r>
      <w:r w:rsidR="007B5347" w:rsidRPr="007B5347">
        <w:t>a</w:t>
      </w:r>
      <w:r w:rsidR="007B5347">
        <w:t>ři</w:t>
      </w:r>
      <w:r>
        <w:t xml:space="preserve"> smluvní </w:t>
      </w:r>
      <w:r w:rsidR="007B5347">
        <w:t>labor</w:t>
      </w:r>
      <w:r w:rsidR="007B5347" w:rsidRPr="007B5347">
        <w:t>ato</w:t>
      </w:r>
      <w:r w:rsidR="007B5347">
        <w:t xml:space="preserve">ře </w:t>
      </w:r>
      <w:r w:rsidR="00CC2757" w:rsidRPr="00CC2757">
        <w:t>(více viz.</w:t>
      </w:r>
      <w:r w:rsidR="006B2CD1">
        <w:t xml:space="preserve"> </w:t>
      </w:r>
      <w:r w:rsidR="00CC2757" w:rsidRPr="00CC2757">
        <w:t>kap. 4.3.</w:t>
      </w:r>
      <w:r w:rsidR="00CB66D1">
        <w:t>1</w:t>
      </w:r>
      <w:r w:rsidR="007B5347" w:rsidRPr="00CC2757">
        <w:t>).</w:t>
      </w:r>
    </w:p>
    <w:p w14:paraId="38A93453" w14:textId="77777777" w:rsidR="00BC24DB" w:rsidRDefault="00BC24DB"/>
    <w:p w14:paraId="4E493868" w14:textId="77777777" w:rsidR="00BC24DB" w:rsidRDefault="00BC24DB">
      <w:pPr>
        <w:pStyle w:val="Nadpis2"/>
        <w:numPr>
          <w:ilvl w:val="1"/>
          <w:numId w:val="7"/>
        </w:numPr>
        <w:tabs>
          <w:tab w:val="num" w:pos="720"/>
        </w:tabs>
        <w:ind w:left="720" w:hanging="720"/>
        <w:rPr>
          <w:u w:val="single"/>
        </w:rPr>
      </w:pPr>
      <w:bookmarkStart w:id="33" w:name="_Toc247074415"/>
      <w:r>
        <w:rPr>
          <w:u w:val="single"/>
        </w:rPr>
        <w:lastRenderedPageBreak/>
        <w:t>Způsob řešení stížností</w:t>
      </w:r>
      <w:bookmarkEnd w:id="33"/>
    </w:p>
    <w:p w14:paraId="6A05C8F7" w14:textId="77777777" w:rsidR="00BC24DB" w:rsidRDefault="00BC24DB">
      <w:pPr>
        <w:spacing w:before="60" w:after="60"/>
        <w:jc w:val="both"/>
      </w:pPr>
      <w:bookmarkStart w:id="34" w:name="_Toc135633794"/>
      <w:bookmarkStart w:id="35" w:name="_Toc135633995"/>
    </w:p>
    <w:p w14:paraId="7AFBAE1A" w14:textId="77777777" w:rsidR="00BC24DB" w:rsidRDefault="00BC24DB">
      <w:pPr>
        <w:pStyle w:val="OKB30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Zákazníci (lékaři požadující vyšetření)</w:t>
      </w:r>
      <w:r w:rsidR="001D42C5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nebo jiné strany (</w:t>
      </w:r>
      <w:r w:rsidR="00305140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státní správa, </w:t>
      </w:r>
      <w:r w:rsidR="001D42C5">
        <w:rPr>
          <w:rFonts w:ascii="Times New Roman" w:hAnsi="Times New Roman"/>
          <w:b w:val="0"/>
          <w:bCs w:val="0"/>
          <w:sz w:val="24"/>
          <w:szCs w:val="24"/>
          <w:u w:val="none"/>
        </w:rPr>
        <w:t>NASKL</w:t>
      </w: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apod.) mohou podávat stížnosti na činnosti laboratoře na:</w:t>
      </w:r>
    </w:p>
    <w:p w14:paraId="24531DBF" w14:textId="77777777" w:rsidR="00BC24DB" w:rsidRDefault="00BC24DB" w:rsidP="00BC24DB">
      <w:pPr>
        <w:numPr>
          <w:ilvl w:val="0"/>
          <w:numId w:val="11"/>
        </w:numPr>
        <w:suppressAutoHyphens/>
        <w:jc w:val="both"/>
      </w:pPr>
      <w:r>
        <w:t>výsledky laboratorních vyšetření</w:t>
      </w:r>
    </w:p>
    <w:p w14:paraId="23A8FD6F" w14:textId="77777777" w:rsidR="00BC24DB" w:rsidRDefault="00BC24DB" w:rsidP="00BC24DB">
      <w:pPr>
        <w:numPr>
          <w:ilvl w:val="0"/>
          <w:numId w:val="11"/>
        </w:numPr>
        <w:suppressAutoHyphens/>
        <w:jc w:val="both"/>
      </w:pPr>
      <w:r>
        <w:t xml:space="preserve">způsob jednání pracovníků </w:t>
      </w:r>
    </w:p>
    <w:p w14:paraId="250F4505" w14:textId="77777777" w:rsidR="003539D3" w:rsidRPr="00C708FB" w:rsidRDefault="00BC24DB" w:rsidP="00C708FB">
      <w:pPr>
        <w:numPr>
          <w:ilvl w:val="0"/>
          <w:numId w:val="11"/>
        </w:numPr>
        <w:suppressAutoHyphens/>
        <w:jc w:val="both"/>
      </w:pPr>
      <w:r>
        <w:t>nedodržení ujednání vyplývajících z uzavřené dohody o provedení vyšetření, zejména pak nedodržení dohodnuté lhůty</w:t>
      </w:r>
    </w:p>
    <w:p w14:paraId="55D7A569" w14:textId="77777777" w:rsidR="003539D3" w:rsidRDefault="003539D3">
      <w:pPr>
        <w:rPr>
          <w:b/>
          <w:u w:val="single"/>
        </w:rPr>
      </w:pPr>
    </w:p>
    <w:p w14:paraId="4CF189C1" w14:textId="77777777" w:rsidR="00BC24DB" w:rsidRPr="007B5347" w:rsidRDefault="00BC24DB">
      <w:pPr>
        <w:rPr>
          <w:b/>
          <w:u w:val="single"/>
        </w:rPr>
      </w:pPr>
      <w:r w:rsidRPr="007B5347">
        <w:rPr>
          <w:b/>
          <w:u w:val="single"/>
        </w:rPr>
        <w:t>Způsob podání stížností:</w:t>
      </w:r>
    </w:p>
    <w:p w14:paraId="693E9E6E" w14:textId="36B41C80" w:rsidR="00BC24DB" w:rsidRDefault="00BC24DB">
      <w:pPr>
        <w:numPr>
          <w:ilvl w:val="0"/>
          <w:numId w:val="11"/>
        </w:numPr>
        <w:suppressAutoHyphens/>
        <w:jc w:val="both"/>
      </w:pPr>
      <w:r>
        <w:t>pís</w:t>
      </w:r>
      <w:r w:rsidR="00BB7175">
        <w:t>emně</w:t>
      </w:r>
      <w:r w:rsidR="00F637E0">
        <w:t xml:space="preserve"> </w:t>
      </w:r>
      <w:r w:rsidR="00BB7175">
        <w:t>- pošta</w:t>
      </w:r>
      <w:r>
        <w:t>, e-mail</w:t>
      </w:r>
      <w:r w:rsidR="00142BEC">
        <w:t>, datová schránka</w:t>
      </w:r>
    </w:p>
    <w:p w14:paraId="2250E2B1" w14:textId="77777777" w:rsidR="00BC24DB" w:rsidRDefault="00BC24DB">
      <w:pPr>
        <w:numPr>
          <w:ilvl w:val="0"/>
          <w:numId w:val="11"/>
        </w:numPr>
        <w:suppressAutoHyphens/>
        <w:jc w:val="both"/>
      </w:pPr>
      <w:r>
        <w:t>ústně – osobní jednání, telefonicky</w:t>
      </w:r>
    </w:p>
    <w:p w14:paraId="14155607" w14:textId="77777777" w:rsidR="00BC24DB" w:rsidRDefault="00BC24DB">
      <w:pPr>
        <w:spacing w:before="60" w:after="60"/>
        <w:jc w:val="both"/>
      </w:pPr>
    </w:p>
    <w:p w14:paraId="11920717" w14:textId="77777777" w:rsidR="0096458D" w:rsidRDefault="0096458D" w:rsidP="0096458D">
      <w:r>
        <w:t xml:space="preserve">Jakýkoliv z výše uvedených způsobů je podnětem pro řešení stížnosti. Stížnosti lze podat do </w:t>
      </w:r>
      <w:r w:rsidR="006B2CD1">
        <w:t>30</w:t>
      </w:r>
      <w:r w:rsidR="003F429B">
        <w:t xml:space="preserve"> </w:t>
      </w:r>
      <w:r>
        <w:t xml:space="preserve">kalendářních dnů po obdržení sjednané služby (výsledků vyšetření).    </w:t>
      </w:r>
    </w:p>
    <w:p w14:paraId="2A26A7D7" w14:textId="77777777" w:rsidR="007B5347" w:rsidRDefault="007B5347">
      <w:pPr>
        <w:spacing w:before="60" w:after="60"/>
        <w:jc w:val="both"/>
      </w:pPr>
    </w:p>
    <w:p w14:paraId="2801BC92" w14:textId="77777777" w:rsidR="007B5347" w:rsidRPr="007B5347" w:rsidRDefault="007B5347" w:rsidP="007B5347">
      <w:pPr>
        <w:rPr>
          <w:b/>
          <w:u w:val="single"/>
        </w:rPr>
      </w:pPr>
      <w:r w:rsidRPr="007B5347">
        <w:rPr>
          <w:b/>
          <w:u w:val="single"/>
        </w:rPr>
        <w:t xml:space="preserve">Postupy pro </w:t>
      </w:r>
      <w:r>
        <w:rPr>
          <w:b/>
          <w:u w:val="single"/>
        </w:rPr>
        <w:t>řešení</w:t>
      </w:r>
      <w:r w:rsidRPr="007B5347">
        <w:rPr>
          <w:b/>
          <w:u w:val="single"/>
        </w:rPr>
        <w:t xml:space="preserve"> možných (předpoklá</w:t>
      </w:r>
      <w:r>
        <w:rPr>
          <w:b/>
          <w:u w:val="single"/>
        </w:rPr>
        <w:t>daných) stížností</w:t>
      </w:r>
      <w:r w:rsidRPr="007B5347">
        <w:rPr>
          <w:b/>
          <w:u w:val="single"/>
        </w:rPr>
        <w:t>:</w:t>
      </w:r>
    </w:p>
    <w:p w14:paraId="65AC023B" w14:textId="77777777" w:rsidR="007B5347" w:rsidRDefault="007B5347" w:rsidP="007B5347">
      <w:pPr>
        <w:jc w:val="both"/>
      </w:pPr>
    </w:p>
    <w:p w14:paraId="12DE7F6E" w14:textId="77777777" w:rsidR="00F637E0" w:rsidRDefault="00F637E0" w:rsidP="00F637E0">
      <w:pPr>
        <w:suppressAutoHyphens/>
        <w:jc w:val="both"/>
        <w:rPr>
          <w:b/>
          <w:i/>
          <w:noProof/>
        </w:rPr>
      </w:pPr>
      <w:r>
        <w:rPr>
          <w:b/>
          <w:i/>
          <w:noProof/>
        </w:rPr>
        <w:t>1. Nedodání výsledku ve  stanoveném termínu</w:t>
      </w:r>
    </w:p>
    <w:p w14:paraId="7CCB6B4F" w14:textId="77777777" w:rsidR="00F637E0" w:rsidRDefault="00F637E0" w:rsidP="00F637E0">
      <w:pPr>
        <w:suppressAutoHyphens/>
        <w:jc w:val="both"/>
        <w:rPr>
          <w:noProof/>
        </w:rPr>
      </w:pPr>
      <w:r>
        <w:rPr>
          <w:noProof/>
        </w:rPr>
        <w:t>Je-li stížnost oprávněná a výsledky nebyly skutečně dodány v termínu uvedeném v </w:t>
      </w:r>
      <w:r>
        <w:t>Laboratorní příručce</w:t>
      </w:r>
      <w:r>
        <w:rPr>
          <w:noProof/>
        </w:rPr>
        <w:t>, postupuje pracovník takto:</w:t>
      </w:r>
    </w:p>
    <w:p w14:paraId="22E0B96D" w14:textId="77777777" w:rsidR="00F637E0" w:rsidRDefault="00F637E0" w:rsidP="00F637E0">
      <w:pPr>
        <w:pStyle w:val="Sodrkami"/>
        <w:numPr>
          <w:ilvl w:val="0"/>
          <w:numId w:val="30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ověří totožnost stěžujícího (žadatel o vyšetření);</w:t>
      </w:r>
    </w:p>
    <w:p w14:paraId="22364AAA" w14:textId="77777777" w:rsidR="00F637E0" w:rsidRDefault="00F637E0" w:rsidP="00F637E0">
      <w:pPr>
        <w:pStyle w:val="Sodrkami"/>
        <w:numPr>
          <w:ilvl w:val="0"/>
          <w:numId w:val="30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 případě známých výsledků jsou sděleny klientovi, ale pouze vedoucím laboratoře;</w:t>
      </w:r>
    </w:p>
    <w:p w14:paraId="17DB1ADA" w14:textId="77777777" w:rsidR="00F637E0" w:rsidRDefault="00F637E0" w:rsidP="00F637E0">
      <w:pPr>
        <w:pStyle w:val="Sodrkami"/>
        <w:numPr>
          <w:ilvl w:val="0"/>
          <w:numId w:val="30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pokud je vyšetření bez výsledků, informuje klienta o nejbližším termínu dodání výsledků.</w:t>
      </w:r>
    </w:p>
    <w:p w14:paraId="4BA1CE6C" w14:textId="77777777" w:rsidR="00F637E0" w:rsidRDefault="00F637E0" w:rsidP="00F637E0">
      <w:pPr>
        <w:suppressAutoHyphens/>
        <w:jc w:val="both"/>
        <w:rPr>
          <w:noProof/>
        </w:rPr>
      </w:pPr>
    </w:p>
    <w:p w14:paraId="1978EC0A" w14:textId="77777777" w:rsidR="00F637E0" w:rsidRDefault="00F637E0" w:rsidP="00F637E0">
      <w:pPr>
        <w:suppressAutoHyphens/>
        <w:jc w:val="both"/>
        <w:rPr>
          <w:b/>
          <w:i/>
          <w:noProof/>
        </w:rPr>
      </w:pPr>
      <w:r>
        <w:rPr>
          <w:b/>
          <w:i/>
          <w:noProof/>
        </w:rPr>
        <w:t xml:space="preserve">2. Stížnosti na  výsledky laboratorního vyšetření </w:t>
      </w:r>
    </w:p>
    <w:p w14:paraId="4F03F733" w14:textId="77777777" w:rsidR="00F637E0" w:rsidRDefault="00F637E0" w:rsidP="00F637E0">
      <w:pPr>
        <w:suppressAutoHyphens/>
        <w:jc w:val="both"/>
        <w:rPr>
          <w:noProof/>
        </w:rPr>
      </w:pPr>
      <w:r>
        <w:rPr>
          <w:noProof/>
        </w:rPr>
        <w:t>Stížnost je předána k vyřízení vedoucímu laboratoře. Oprávněný pracovník, který vyřeší stížnost, zap</w:t>
      </w:r>
      <w:r w:rsidR="003628A3">
        <w:rPr>
          <w:noProof/>
        </w:rPr>
        <w:t>íše do Knihy Záznam o stížnosti.</w:t>
      </w:r>
    </w:p>
    <w:p w14:paraId="662F48E0" w14:textId="77777777" w:rsidR="00F637E0" w:rsidRDefault="00F637E0" w:rsidP="00F637E0">
      <w:pPr>
        <w:jc w:val="both"/>
        <w:rPr>
          <w:u w:val="single"/>
        </w:rPr>
      </w:pPr>
    </w:p>
    <w:p w14:paraId="3F0BA20D" w14:textId="77777777" w:rsidR="00F637E0" w:rsidRDefault="00F637E0" w:rsidP="00F637E0">
      <w:pPr>
        <w:suppressAutoHyphens/>
        <w:jc w:val="both"/>
        <w:rPr>
          <w:b/>
          <w:i/>
          <w:noProof/>
        </w:rPr>
      </w:pPr>
      <w:r>
        <w:rPr>
          <w:b/>
          <w:i/>
          <w:noProof/>
        </w:rPr>
        <w:t xml:space="preserve">3. Stížnosti na pracovníky laboratoře </w:t>
      </w:r>
    </w:p>
    <w:p w14:paraId="13C51BD3" w14:textId="1307DBD1" w:rsidR="0096458D" w:rsidRDefault="00F637E0" w:rsidP="00F75419">
      <w:pPr>
        <w:suppressAutoHyphens/>
        <w:jc w:val="both"/>
        <w:rPr>
          <w:noProof/>
        </w:rPr>
      </w:pPr>
      <w:r>
        <w:rPr>
          <w:noProof/>
        </w:rPr>
        <w:t>Každá taková stížnost je předávána k řešení vedoucímu laboratoře</w:t>
      </w:r>
      <w:r w:rsidR="00210E8C">
        <w:rPr>
          <w:noProof/>
        </w:rPr>
        <w:t>.</w:t>
      </w:r>
      <w:r>
        <w:rPr>
          <w:noProof/>
        </w:rPr>
        <w:t xml:space="preserve"> </w:t>
      </w:r>
    </w:p>
    <w:p w14:paraId="0BC932AA" w14:textId="77777777" w:rsidR="0096458D" w:rsidRDefault="0096458D" w:rsidP="0096458D">
      <w:pPr>
        <w:jc w:val="both"/>
        <w:rPr>
          <w:b/>
          <w:u w:val="single"/>
        </w:rPr>
      </w:pPr>
      <w:r>
        <w:rPr>
          <w:b/>
          <w:u w:val="single"/>
        </w:rPr>
        <w:t>Termíny pro vyřízení stížností:</w:t>
      </w:r>
    </w:p>
    <w:p w14:paraId="40A96266" w14:textId="77777777" w:rsidR="0096458D" w:rsidRDefault="0096458D" w:rsidP="0096458D">
      <w:pPr>
        <w:tabs>
          <w:tab w:val="num" w:pos="1260"/>
        </w:tabs>
        <w:jc w:val="both"/>
      </w:pPr>
      <w:r>
        <w:t>Pokud stížnost není řešena ihned, je termín na vyřízení stížnosti</w:t>
      </w:r>
      <w:r w:rsidR="006B2CD1">
        <w:t xml:space="preserve"> 30</w:t>
      </w:r>
      <w:r>
        <w:t xml:space="preserve"> kalendářních dnů. </w:t>
      </w:r>
    </w:p>
    <w:p w14:paraId="3D30B733" w14:textId="77777777" w:rsidR="0096458D" w:rsidRDefault="0096458D" w:rsidP="0096458D">
      <w:pPr>
        <w:spacing w:before="60" w:after="60"/>
        <w:jc w:val="both"/>
      </w:pPr>
      <w:r>
        <w:t>V tomto termínu oznámí odpovědný pracovník lékaři (nebo pacientovi) výsledek šetření. V případě, že nelze v tomto termínu stížnost dořešit, informuje stěžovatele o dosavadním postupu (např. znalecký posudek).</w:t>
      </w:r>
    </w:p>
    <w:p w14:paraId="10F0F8B2" w14:textId="77777777" w:rsidR="008316FB" w:rsidRDefault="008316FB" w:rsidP="0096458D">
      <w:pPr>
        <w:spacing w:before="60" w:after="60"/>
        <w:jc w:val="both"/>
      </w:pPr>
    </w:p>
    <w:p w14:paraId="6D791BB5" w14:textId="77777777" w:rsidR="00A574F5" w:rsidRDefault="00A574F5" w:rsidP="0096458D">
      <w:pPr>
        <w:spacing w:before="60" w:after="60"/>
        <w:jc w:val="both"/>
      </w:pPr>
    </w:p>
    <w:p w14:paraId="6E220D3C" w14:textId="77777777" w:rsidR="00A574F5" w:rsidRDefault="00A574F5" w:rsidP="0096458D">
      <w:pPr>
        <w:spacing w:before="60" w:after="60"/>
        <w:jc w:val="both"/>
      </w:pPr>
    </w:p>
    <w:p w14:paraId="007BA1B8" w14:textId="77777777" w:rsidR="00A574F5" w:rsidRDefault="00A574F5" w:rsidP="0096458D">
      <w:pPr>
        <w:spacing w:before="60" w:after="60"/>
        <w:jc w:val="both"/>
      </w:pPr>
    </w:p>
    <w:p w14:paraId="3AB37F74" w14:textId="77777777" w:rsidR="00A574F5" w:rsidRDefault="00A574F5" w:rsidP="0096458D">
      <w:pPr>
        <w:spacing w:before="60" w:after="60"/>
        <w:jc w:val="both"/>
      </w:pPr>
    </w:p>
    <w:p w14:paraId="6CBF4D58" w14:textId="77777777" w:rsidR="00A574F5" w:rsidRDefault="00A574F5" w:rsidP="0096458D">
      <w:pPr>
        <w:spacing w:before="60" w:after="60"/>
        <w:jc w:val="both"/>
      </w:pPr>
    </w:p>
    <w:p w14:paraId="638A7F5B" w14:textId="77777777" w:rsidR="00A574F5" w:rsidRDefault="00A574F5" w:rsidP="0096458D">
      <w:pPr>
        <w:spacing w:before="60" w:after="60"/>
        <w:jc w:val="both"/>
      </w:pPr>
    </w:p>
    <w:p w14:paraId="4BBD661E" w14:textId="77777777" w:rsidR="00A574F5" w:rsidRDefault="00A574F5" w:rsidP="0096458D">
      <w:pPr>
        <w:spacing w:before="60" w:after="60"/>
        <w:jc w:val="both"/>
      </w:pPr>
    </w:p>
    <w:p w14:paraId="587D241E" w14:textId="77777777" w:rsidR="00E5586B" w:rsidRDefault="00E5586B" w:rsidP="0096458D">
      <w:pPr>
        <w:spacing w:before="60" w:after="60"/>
        <w:jc w:val="both"/>
      </w:pPr>
    </w:p>
    <w:p w14:paraId="53DF7EDF" w14:textId="23EA070E" w:rsidR="00E5586B" w:rsidRPr="00104408" w:rsidRDefault="00104408" w:rsidP="00104408">
      <w:pPr>
        <w:pStyle w:val="Odstavecseseznamem"/>
        <w:numPr>
          <w:ilvl w:val="1"/>
          <w:numId w:val="7"/>
        </w:numPr>
        <w:spacing w:before="60" w:after="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104408">
        <w:rPr>
          <w:b/>
          <w:sz w:val="28"/>
          <w:szCs w:val="28"/>
          <w:u w:val="single"/>
        </w:rPr>
        <w:t>S</w:t>
      </w:r>
      <w:r w:rsidR="00E5586B" w:rsidRPr="00104408">
        <w:rPr>
          <w:b/>
          <w:sz w:val="28"/>
          <w:szCs w:val="28"/>
          <w:u w:val="single"/>
        </w:rPr>
        <w:t>eznam laboratorních vyšetření</w:t>
      </w:r>
      <w:r w:rsidRPr="00104408">
        <w:rPr>
          <w:b/>
          <w:sz w:val="28"/>
          <w:szCs w:val="28"/>
          <w:u w:val="single"/>
        </w:rPr>
        <w:t xml:space="preserve"> a používaných protilátek</w:t>
      </w:r>
    </w:p>
    <w:p w14:paraId="2B818267" w14:textId="77777777" w:rsidR="00104408" w:rsidRDefault="00104408" w:rsidP="00104408">
      <w:pPr>
        <w:pStyle w:val="Odstavecseseznamem"/>
        <w:spacing w:before="60" w:after="60"/>
        <w:ind w:left="792"/>
        <w:jc w:val="both"/>
        <w:rPr>
          <w:b/>
          <w:sz w:val="28"/>
          <w:szCs w:val="28"/>
        </w:rPr>
      </w:pPr>
    </w:p>
    <w:p w14:paraId="0823601F" w14:textId="5A8D35AF" w:rsidR="00104408" w:rsidRDefault="00104408" w:rsidP="002112A3">
      <w:pPr>
        <w:jc w:val="both"/>
        <w:rPr>
          <w:b/>
          <w:u w:val="single"/>
        </w:rPr>
      </w:pPr>
      <w:r>
        <w:rPr>
          <w:b/>
          <w:u w:val="single"/>
        </w:rPr>
        <w:t>Abecední seznam laboratorních vyšetření:</w:t>
      </w:r>
    </w:p>
    <w:p w14:paraId="2B1FE129" w14:textId="77777777" w:rsidR="002112A3" w:rsidRPr="002112A3" w:rsidRDefault="002112A3" w:rsidP="002112A3">
      <w:pPr>
        <w:jc w:val="both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38"/>
      </w:tblGrid>
      <w:tr w:rsidR="00F60DB5" w14:paraId="3A23F2D9" w14:textId="77777777" w:rsidTr="008316FB">
        <w:tc>
          <w:tcPr>
            <w:tcW w:w="4605" w:type="dxa"/>
          </w:tcPr>
          <w:p w14:paraId="2BFCD087" w14:textId="754F4F24" w:rsidR="00F60DB5" w:rsidRDefault="00F60DB5" w:rsidP="008316FB">
            <w:pPr>
              <w:spacing w:before="60" w:after="60"/>
              <w:jc w:val="both"/>
            </w:pPr>
            <w:proofErr w:type="spellStart"/>
            <w:r>
              <w:t>Congo</w:t>
            </w:r>
            <w:proofErr w:type="spellEnd"/>
            <w:r>
              <w:t xml:space="preserve"> </w:t>
            </w:r>
            <w:proofErr w:type="spellStart"/>
            <w:r>
              <w:t>Red</w:t>
            </w:r>
            <w:proofErr w:type="spellEnd"/>
          </w:p>
        </w:tc>
        <w:tc>
          <w:tcPr>
            <w:tcW w:w="4605" w:type="dxa"/>
          </w:tcPr>
          <w:p w14:paraId="1CD8899C" w14:textId="50E4D586" w:rsidR="00F60DB5" w:rsidRDefault="00F60DB5">
            <w:pPr>
              <w:spacing w:before="60" w:after="60"/>
              <w:jc w:val="both"/>
            </w:pPr>
            <w:r>
              <w:t>K detekci amyloidové substance</w:t>
            </w:r>
          </w:p>
        </w:tc>
      </w:tr>
      <w:tr w:rsidR="00526CBD" w14:paraId="2068D45D" w14:textId="77777777" w:rsidTr="008316FB">
        <w:tc>
          <w:tcPr>
            <w:tcW w:w="4605" w:type="dxa"/>
          </w:tcPr>
          <w:p w14:paraId="40130109" w14:textId="77777777" w:rsidR="00526CBD" w:rsidRDefault="00526CBD" w:rsidP="008316FB">
            <w:pPr>
              <w:spacing w:before="60" w:after="60"/>
              <w:jc w:val="both"/>
            </w:pPr>
            <w:r>
              <w:t xml:space="preserve">Barvení </w:t>
            </w:r>
            <w:proofErr w:type="spellStart"/>
            <w:r>
              <w:t>Alciánová</w:t>
            </w:r>
            <w:proofErr w:type="spellEnd"/>
            <w:r>
              <w:t xml:space="preserve"> modř</w:t>
            </w:r>
          </w:p>
        </w:tc>
        <w:tc>
          <w:tcPr>
            <w:tcW w:w="4605" w:type="dxa"/>
          </w:tcPr>
          <w:p w14:paraId="341B8FCF" w14:textId="77777777" w:rsidR="00526CBD" w:rsidRDefault="00526CBD">
            <w:pPr>
              <w:spacing w:before="60" w:after="60"/>
              <w:jc w:val="both"/>
            </w:pPr>
            <w:r>
              <w:t>Průkaz mukopolysacharidů</w:t>
            </w:r>
          </w:p>
        </w:tc>
      </w:tr>
      <w:tr w:rsidR="00104408" w14:paraId="1903FE5B" w14:textId="77777777" w:rsidTr="008316FB">
        <w:tc>
          <w:tcPr>
            <w:tcW w:w="4605" w:type="dxa"/>
          </w:tcPr>
          <w:p w14:paraId="5BEC8AF4" w14:textId="50924558" w:rsidR="00104408" w:rsidRDefault="00104408" w:rsidP="00104408">
            <w:pPr>
              <w:spacing w:before="60" w:after="60"/>
              <w:jc w:val="both"/>
            </w:pPr>
            <w:proofErr w:type="spellStart"/>
            <w:r>
              <w:t>Giemsa-Romanowski</w:t>
            </w:r>
            <w:proofErr w:type="spellEnd"/>
          </w:p>
        </w:tc>
        <w:tc>
          <w:tcPr>
            <w:tcW w:w="4605" w:type="dxa"/>
          </w:tcPr>
          <w:p w14:paraId="1C9B9DDE" w14:textId="167B2B98" w:rsidR="00104408" w:rsidRDefault="00104408" w:rsidP="00104408">
            <w:pPr>
              <w:spacing w:before="60" w:after="60"/>
              <w:jc w:val="both"/>
            </w:pPr>
            <w:r>
              <w:t>Cytologické barvení</w:t>
            </w:r>
          </w:p>
        </w:tc>
      </w:tr>
      <w:tr w:rsidR="00104408" w14:paraId="58CCDC14" w14:textId="77777777" w:rsidTr="008316FB">
        <w:tc>
          <w:tcPr>
            <w:tcW w:w="4605" w:type="dxa"/>
          </w:tcPr>
          <w:p w14:paraId="70A7B74B" w14:textId="77777777" w:rsidR="00104408" w:rsidRDefault="00104408" w:rsidP="00104408">
            <w:pPr>
              <w:spacing w:before="60" w:after="60"/>
              <w:jc w:val="both"/>
            </w:pPr>
            <w:r>
              <w:t>Hematoxylin-</w:t>
            </w:r>
            <w:proofErr w:type="spellStart"/>
            <w:r>
              <w:t>eosin</w:t>
            </w:r>
            <w:proofErr w:type="spellEnd"/>
            <w:r>
              <w:t xml:space="preserve"> </w:t>
            </w:r>
          </w:p>
        </w:tc>
        <w:tc>
          <w:tcPr>
            <w:tcW w:w="4605" w:type="dxa"/>
          </w:tcPr>
          <w:p w14:paraId="6D2FAB55" w14:textId="77777777" w:rsidR="00104408" w:rsidRDefault="00104408" w:rsidP="00104408">
            <w:pPr>
              <w:spacing w:before="60" w:after="60"/>
              <w:jc w:val="both"/>
            </w:pPr>
            <w:r>
              <w:t>Základní, přehledné barveni</w:t>
            </w:r>
          </w:p>
        </w:tc>
      </w:tr>
      <w:tr w:rsidR="00104408" w14:paraId="6DB359E6" w14:textId="77777777" w:rsidTr="008316FB">
        <w:tc>
          <w:tcPr>
            <w:tcW w:w="4605" w:type="dxa"/>
          </w:tcPr>
          <w:p w14:paraId="4623E360" w14:textId="77777777" w:rsidR="00104408" w:rsidRDefault="00104408" w:rsidP="00104408">
            <w:pPr>
              <w:spacing w:before="60" w:after="60"/>
              <w:jc w:val="both"/>
            </w:pPr>
            <w:r>
              <w:t xml:space="preserve">Hematoxylin-van </w:t>
            </w:r>
            <w:proofErr w:type="spellStart"/>
            <w:r>
              <w:t>Gieson</w:t>
            </w:r>
            <w:proofErr w:type="spellEnd"/>
          </w:p>
        </w:tc>
        <w:tc>
          <w:tcPr>
            <w:tcW w:w="4605" w:type="dxa"/>
          </w:tcPr>
          <w:p w14:paraId="69D6BA3B" w14:textId="77777777" w:rsidR="00104408" w:rsidRDefault="00104408" w:rsidP="00104408">
            <w:pPr>
              <w:spacing w:before="60" w:after="60"/>
              <w:jc w:val="both"/>
            </w:pPr>
            <w:r>
              <w:t>Barvení kolagenu</w:t>
            </w:r>
          </w:p>
        </w:tc>
      </w:tr>
      <w:tr w:rsidR="00104408" w14:paraId="25F4D934" w14:textId="77777777" w:rsidTr="008316FB">
        <w:tc>
          <w:tcPr>
            <w:tcW w:w="4605" w:type="dxa"/>
          </w:tcPr>
          <w:p w14:paraId="148CBF0C" w14:textId="77777777" w:rsidR="00104408" w:rsidRDefault="00104408" w:rsidP="00104408">
            <w:pPr>
              <w:spacing w:before="60" w:after="60"/>
              <w:jc w:val="both"/>
            </w:pPr>
            <w:r>
              <w:t xml:space="preserve">PAS </w:t>
            </w:r>
          </w:p>
        </w:tc>
        <w:tc>
          <w:tcPr>
            <w:tcW w:w="4605" w:type="dxa"/>
          </w:tcPr>
          <w:p w14:paraId="7689F7D0" w14:textId="77777777" w:rsidR="00104408" w:rsidRDefault="00104408" w:rsidP="00104408">
            <w:pPr>
              <w:spacing w:before="60" w:after="60"/>
              <w:jc w:val="both"/>
            </w:pPr>
            <w:r>
              <w:t>Průkaz polysacharidů</w:t>
            </w:r>
          </w:p>
        </w:tc>
      </w:tr>
      <w:tr w:rsidR="00104408" w14:paraId="5362FC82" w14:textId="77777777" w:rsidTr="008316FB">
        <w:tc>
          <w:tcPr>
            <w:tcW w:w="4605" w:type="dxa"/>
          </w:tcPr>
          <w:p w14:paraId="3D3D766F" w14:textId="77777777" w:rsidR="00104408" w:rsidRDefault="00104408" w:rsidP="00104408">
            <w:pPr>
              <w:spacing w:before="60" w:after="60"/>
              <w:jc w:val="both"/>
            </w:pPr>
            <w:r>
              <w:t>PERLS průkaz železa</w:t>
            </w:r>
          </w:p>
        </w:tc>
        <w:tc>
          <w:tcPr>
            <w:tcW w:w="4605" w:type="dxa"/>
          </w:tcPr>
          <w:p w14:paraId="79F5524B" w14:textId="77777777" w:rsidR="00104408" w:rsidRDefault="00104408" w:rsidP="00104408">
            <w:pPr>
              <w:spacing w:before="60" w:after="60"/>
              <w:jc w:val="both"/>
            </w:pPr>
            <w:r>
              <w:t>Průkaz železa</w:t>
            </w:r>
          </w:p>
        </w:tc>
      </w:tr>
      <w:tr w:rsidR="00104408" w14:paraId="6977E521" w14:textId="77777777" w:rsidTr="008316FB">
        <w:tc>
          <w:tcPr>
            <w:tcW w:w="4605" w:type="dxa"/>
          </w:tcPr>
          <w:p w14:paraId="177DEB69" w14:textId="77777777" w:rsidR="00104408" w:rsidRDefault="00104408" w:rsidP="00104408">
            <w:pPr>
              <w:spacing w:before="60" w:after="60"/>
              <w:jc w:val="both"/>
            </w:pPr>
            <w:r>
              <w:t>Toluidinová modř</w:t>
            </w:r>
          </w:p>
        </w:tc>
        <w:tc>
          <w:tcPr>
            <w:tcW w:w="4605" w:type="dxa"/>
          </w:tcPr>
          <w:p w14:paraId="54BCC900" w14:textId="77777777" w:rsidR="00104408" w:rsidRDefault="00104408" w:rsidP="00104408">
            <w:pPr>
              <w:spacing w:before="60" w:after="60"/>
              <w:jc w:val="both"/>
            </w:pPr>
            <w:r>
              <w:t>Průkaz žírných buněk</w:t>
            </w:r>
          </w:p>
        </w:tc>
      </w:tr>
      <w:tr w:rsidR="00104408" w14:paraId="5FDBDED5" w14:textId="77777777" w:rsidTr="008316FB">
        <w:tc>
          <w:tcPr>
            <w:tcW w:w="4605" w:type="dxa"/>
          </w:tcPr>
          <w:p w14:paraId="379E24EA" w14:textId="77777777" w:rsidR="00104408" w:rsidRDefault="00104408" w:rsidP="00104408">
            <w:pPr>
              <w:spacing w:before="60" w:after="60"/>
              <w:jc w:val="both"/>
            </w:pPr>
            <w:proofErr w:type="spellStart"/>
            <w:r>
              <w:t>Warthin</w:t>
            </w:r>
            <w:proofErr w:type="spellEnd"/>
            <w:r>
              <w:t xml:space="preserve"> – </w:t>
            </w:r>
            <w:proofErr w:type="spellStart"/>
            <w:r>
              <w:t>Starry</w:t>
            </w:r>
            <w:proofErr w:type="spellEnd"/>
            <w:r>
              <w:t xml:space="preserve"> (impregnační metoda)</w:t>
            </w:r>
          </w:p>
        </w:tc>
        <w:tc>
          <w:tcPr>
            <w:tcW w:w="4605" w:type="dxa"/>
          </w:tcPr>
          <w:p w14:paraId="48FAFD7F" w14:textId="77777777" w:rsidR="00104408" w:rsidRDefault="00104408" w:rsidP="00104408">
            <w:pPr>
              <w:spacing w:before="60" w:after="60"/>
              <w:jc w:val="both"/>
            </w:pPr>
            <w:r>
              <w:t xml:space="preserve">Průkaz bakterie </w:t>
            </w:r>
            <w:proofErr w:type="spellStart"/>
            <w:r>
              <w:t>Helicobacter-pylori</w:t>
            </w:r>
            <w:proofErr w:type="spellEnd"/>
          </w:p>
        </w:tc>
      </w:tr>
    </w:tbl>
    <w:p w14:paraId="66ADB8A8" w14:textId="77777777" w:rsidR="00BC24DB" w:rsidRDefault="00BC24DB">
      <w:pPr>
        <w:spacing w:before="60" w:after="60"/>
        <w:jc w:val="both"/>
      </w:pPr>
    </w:p>
    <w:p w14:paraId="3785A3F0" w14:textId="7275BB8C" w:rsidR="00104408" w:rsidRDefault="00104408" w:rsidP="00104408">
      <w:pPr>
        <w:jc w:val="both"/>
        <w:rPr>
          <w:b/>
          <w:u w:val="single"/>
        </w:rPr>
      </w:pPr>
      <w:r>
        <w:rPr>
          <w:b/>
          <w:u w:val="single"/>
        </w:rPr>
        <w:t>Seznam používaných protilátek:</w:t>
      </w:r>
    </w:p>
    <w:p w14:paraId="2A259001" w14:textId="77777777" w:rsidR="00104408" w:rsidRDefault="00104408">
      <w:pPr>
        <w:spacing w:before="60" w:after="6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F75419" w14:paraId="63E8FEBA" w14:textId="77777777" w:rsidTr="00111183">
        <w:tc>
          <w:tcPr>
            <w:tcW w:w="4605" w:type="dxa"/>
          </w:tcPr>
          <w:p w14:paraId="2CC23F2D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CD3, CD8</w:t>
            </w:r>
          </w:p>
        </w:tc>
        <w:tc>
          <w:tcPr>
            <w:tcW w:w="4605" w:type="dxa"/>
          </w:tcPr>
          <w:p w14:paraId="32FE6156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K verifikaci T-lymfocytů</w:t>
            </w:r>
          </w:p>
        </w:tc>
      </w:tr>
      <w:tr w:rsidR="00F75419" w14:paraId="34E4F2A8" w14:textId="77777777" w:rsidTr="00111183">
        <w:tc>
          <w:tcPr>
            <w:tcW w:w="4605" w:type="dxa"/>
          </w:tcPr>
          <w:p w14:paraId="7C810147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CKAE 1/3</w:t>
            </w:r>
          </w:p>
        </w:tc>
        <w:tc>
          <w:tcPr>
            <w:tcW w:w="4605" w:type="dxa"/>
          </w:tcPr>
          <w:p w14:paraId="7C1B0D94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K verifikaci epiteliálních struktur</w:t>
            </w:r>
          </w:p>
        </w:tc>
      </w:tr>
      <w:tr w:rsidR="00F75419" w14:paraId="2246C7F8" w14:textId="77777777" w:rsidTr="00111183">
        <w:tc>
          <w:tcPr>
            <w:tcW w:w="4605" w:type="dxa"/>
          </w:tcPr>
          <w:p w14:paraId="4E3DF5AA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Ki67</w:t>
            </w:r>
          </w:p>
        </w:tc>
        <w:tc>
          <w:tcPr>
            <w:tcW w:w="4605" w:type="dxa"/>
          </w:tcPr>
          <w:p w14:paraId="3A066468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K určení proliferační aktivity</w:t>
            </w:r>
          </w:p>
        </w:tc>
      </w:tr>
      <w:tr w:rsidR="00F75419" w14:paraId="39BA7177" w14:textId="77777777" w:rsidTr="00111183">
        <w:tc>
          <w:tcPr>
            <w:tcW w:w="4605" w:type="dxa"/>
          </w:tcPr>
          <w:p w14:paraId="107234F0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 w:rsidRPr="00F75419">
              <w:rPr>
                <w:color w:val="auto"/>
              </w:rPr>
              <w:t>Melan</w:t>
            </w:r>
            <w:proofErr w:type="spellEnd"/>
            <w:r w:rsidRPr="00F75419">
              <w:rPr>
                <w:color w:val="auto"/>
              </w:rPr>
              <w:t xml:space="preserve"> A</w:t>
            </w:r>
          </w:p>
        </w:tc>
        <w:tc>
          <w:tcPr>
            <w:tcW w:w="4605" w:type="dxa"/>
          </w:tcPr>
          <w:p w14:paraId="08658560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 xml:space="preserve">K verifikaci </w:t>
            </w:r>
            <w:proofErr w:type="spellStart"/>
            <w:r w:rsidRPr="00F75419">
              <w:rPr>
                <w:color w:val="auto"/>
              </w:rPr>
              <w:t>melanocytárních</w:t>
            </w:r>
            <w:proofErr w:type="spellEnd"/>
            <w:r w:rsidRPr="00F75419">
              <w:rPr>
                <w:color w:val="auto"/>
              </w:rPr>
              <w:t xml:space="preserve"> lézí</w:t>
            </w:r>
          </w:p>
        </w:tc>
      </w:tr>
      <w:tr w:rsidR="00F75419" w14:paraId="3BFBDBBB" w14:textId="77777777" w:rsidTr="00111183">
        <w:tc>
          <w:tcPr>
            <w:tcW w:w="4605" w:type="dxa"/>
          </w:tcPr>
          <w:p w14:paraId="409FC7E9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p16</w:t>
            </w:r>
          </w:p>
        </w:tc>
        <w:tc>
          <w:tcPr>
            <w:tcW w:w="4605" w:type="dxa"/>
          </w:tcPr>
          <w:p w14:paraId="4CC4FBC7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 xml:space="preserve">K verifikaci </w:t>
            </w:r>
            <w:proofErr w:type="spellStart"/>
            <w:r w:rsidRPr="00F75419">
              <w:rPr>
                <w:color w:val="auto"/>
              </w:rPr>
              <w:t>dysplázie</w:t>
            </w:r>
            <w:proofErr w:type="spellEnd"/>
            <w:r w:rsidRPr="00F75419">
              <w:rPr>
                <w:color w:val="auto"/>
              </w:rPr>
              <w:t xml:space="preserve"> čípku děložního</w:t>
            </w:r>
          </w:p>
        </w:tc>
      </w:tr>
      <w:tr w:rsidR="00F75419" w14:paraId="14B394E4" w14:textId="77777777" w:rsidTr="00111183">
        <w:tc>
          <w:tcPr>
            <w:tcW w:w="4605" w:type="dxa"/>
          </w:tcPr>
          <w:p w14:paraId="482977FD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 w:rsidRPr="00F75419">
              <w:rPr>
                <w:color w:val="auto"/>
              </w:rPr>
              <w:t>Chromogranin</w:t>
            </w:r>
            <w:proofErr w:type="spellEnd"/>
            <w:r w:rsidRPr="00F75419">
              <w:rPr>
                <w:color w:val="auto"/>
              </w:rPr>
              <w:t xml:space="preserve"> A</w:t>
            </w:r>
          </w:p>
        </w:tc>
        <w:tc>
          <w:tcPr>
            <w:tcW w:w="4605" w:type="dxa"/>
          </w:tcPr>
          <w:p w14:paraId="79ED03B1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K verifikaci neuroendokrinních lézí</w:t>
            </w:r>
          </w:p>
        </w:tc>
      </w:tr>
      <w:tr w:rsidR="00F75419" w14:paraId="72C70FCC" w14:textId="77777777" w:rsidTr="00111183">
        <w:tc>
          <w:tcPr>
            <w:tcW w:w="4605" w:type="dxa"/>
          </w:tcPr>
          <w:p w14:paraId="48639E68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 w:rsidRPr="00F75419">
              <w:rPr>
                <w:color w:val="auto"/>
              </w:rPr>
              <w:t>Helicobacter</w:t>
            </w:r>
            <w:proofErr w:type="spellEnd"/>
            <w:r w:rsidRPr="00F75419">
              <w:rPr>
                <w:color w:val="auto"/>
              </w:rPr>
              <w:t xml:space="preserve"> </w:t>
            </w:r>
            <w:proofErr w:type="spellStart"/>
            <w:r w:rsidRPr="00F75419">
              <w:rPr>
                <w:color w:val="auto"/>
              </w:rPr>
              <w:t>pylori</w:t>
            </w:r>
            <w:proofErr w:type="spellEnd"/>
          </w:p>
        </w:tc>
        <w:tc>
          <w:tcPr>
            <w:tcW w:w="4605" w:type="dxa"/>
          </w:tcPr>
          <w:p w14:paraId="30C0E2BC" w14:textId="7777777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 xml:space="preserve">K verifikaci </w:t>
            </w:r>
            <w:proofErr w:type="spellStart"/>
            <w:r w:rsidRPr="00F75419">
              <w:rPr>
                <w:color w:val="auto"/>
              </w:rPr>
              <w:t>helicobacteru</w:t>
            </w:r>
            <w:proofErr w:type="spellEnd"/>
            <w:r w:rsidRPr="00F75419">
              <w:rPr>
                <w:color w:val="auto"/>
              </w:rPr>
              <w:t xml:space="preserve"> </w:t>
            </w:r>
            <w:proofErr w:type="spellStart"/>
            <w:r w:rsidRPr="00F75419">
              <w:rPr>
                <w:color w:val="auto"/>
              </w:rPr>
              <w:t>pylori</w:t>
            </w:r>
            <w:proofErr w:type="spellEnd"/>
          </w:p>
        </w:tc>
      </w:tr>
      <w:tr w:rsidR="00F75419" w14:paraId="6F036FE0" w14:textId="77777777" w:rsidTr="00111183">
        <w:tc>
          <w:tcPr>
            <w:tcW w:w="4605" w:type="dxa"/>
          </w:tcPr>
          <w:p w14:paraId="7708E814" w14:textId="73F4A62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 w:rsidRPr="00F75419">
              <w:rPr>
                <w:color w:val="auto"/>
              </w:rPr>
              <w:t>IgG</w:t>
            </w:r>
            <w:proofErr w:type="spellEnd"/>
          </w:p>
        </w:tc>
        <w:tc>
          <w:tcPr>
            <w:tcW w:w="4605" w:type="dxa"/>
          </w:tcPr>
          <w:p w14:paraId="2BBC39D5" w14:textId="65C05FC2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>Přímá imunofluorescence</w:t>
            </w:r>
          </w:p>
        </w:tc>
      </w:tr>
      <w:tr w:rsidR="00F75419" w14:paraId="628B93A6" w14:textId="77777777" w:rsidTr="00111183">
        <w:tc>
          <w:tcPr>
            <w:tcW w:w="4605" w:type="dxa"/>
          </w:tcPr>
          <w:p w14:paraId="4DBF22C9" w14:textId="386DC220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 w:rsidRPr="00F75419">
              <w:rPr>
                <w:color w:val="auto"/>
              </w:rPr>
              <w:t>IgM</w:t>
            </w:r>
            <w:proofErr w:type="spellEnd"/>
          </w:p>
        </w:tc>
        <w:tc>
          <w:tcPr>
            <w:tcW w:w="4605" w:type="dxa"/>
          </w:tcPr>
          <w:p w14:paraId="38A6655E" w14:textId="211522F7" w:rsidR="00F75419" w:rsidRPr="00F75419" w:rsidRDefault="00F75419" w:rsidP="00111183">
            <w:p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>Přímá imunofluorescence</w:t>
            </w:r>
          </w:p>
        </w:tc>
      </w:tr>
      <w:tr w:rsidR="002112A3" w14:paraId="5B7DF138" w14:textId="77777777" w:rsidTr="00111183">
        <w:tc>
          <w:tcPr>
            <w:tcW w:w="4605" w:type="dxa"/>
          </w:tcPr>
          <w:p w14:paraId="2FB8D813" w14:textId="649233E6" w:rsidR="002112A3" w:rsidRPr="00F75419" w:rsidRDefault="002112A3" w:rsidP="002112A3">
            <w:pPr>
              <w:spacing w:before="60" w:after="6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IgA</w:t>
            </w:r>
            <w:proofErr w:type="spellEnd"/>
          </w:p>
        </w:tc>
        <w:tc>
          <w:tcPr>
            <w:tcW w:w="4605" w:type="dxa"/>
          </w:tcPr>
          <w:p w14:paraId="6146281E" w14:textId="41FE79A3" w:rsidR="002112A3" w:rsidRDefault="002112A3" w:rsidP="002112A3">
            <w:p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>Přímá imunofluorescence</w:t>
            </w:r>
          </w:p>
        </w:tc>
      </w:tr>
      <w:tr w:rsidR="002112A3" w14:paraId="74B545E1" w14:textId="77777777" w:rsidTr="00111183">
        <w:tc>
          <w:tcPr>
            <w:tcW w:w="4605" w:type="dxa"/>
          </w:tcPr>
          <w:p w14:paraId="1A244474" w14:textId="1B009D05" w:rsidR="002112A3" w:rsidRPr="00F75419" w:rsidRDefault="002112A3" w:rsidP="002112A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Fibrinogen</w:t>
            </w:r>
          </w:p>
        </w:tc>
        <w:tc>
          <w:tcPr>
            <w:tcW w:w="4605" w:type="dxa"/>
          </w:tcPr>
          <w:p w14:paraId="7C62C890" w14:textId="5F3FD011" w:rsidR="002112A3" w:rsidRPr="00F75419" w:rsidRDefault="002112A3" w:rsidP="002112A3">
            <w:p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>Přímá imunofluorescence</w:t>
            </w:r>
          </w:p>
        </w:tc>
      </w:tr>
      <w:tr w:rsidR="002112A3" w14:paraId="0488E6B8" w14:textId="77777777" w:rsidTr="00111183">
        <w:tc>
          <w:tcPr>
            <w:tcW w:w="4605" w:type="dxa"/>
          </w:tcPr>
          <w:p w14:paraId="62109365" w14:textId="0D63771D" w:rsidR="002112A3" w:rsidRPr="00F75419" w:rsidRDefault="002112A3" w:rsidP="002112A3">
            <w:pPr>
              <w:spacing w:before="60" w:after="60"/>
              <w:jc w:val="both"/>
              <w:rPr>
                <w:color w:val="auto"/>
              </w:rPr>
            </w:pPr>
            <w:r w:rsidRPr="00F75419">
              <w:rPr>
                <w:color w:val="auto"/>
              </w:rPr>
              <w:t>C3c</w:t>
            </w:r>
          </w:p>
        </w:tc>
        <w:tc>
          <w:tcPr>
            <w:tcW w:w="4605" w:type="dxa"/>
          </w:tcPr>
          <w:p w14:paraId="30F3657B" w14:textId="2E1E0B4C" w:rsidR="002112A3" w:rsidRPr="00F75419" w:rsidRDefault="002112A3" w:rsidP="002112A3">
            <w:p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>Přímá imunofluorescence</w:t>
            </w:r>
          </w:p>
        </w:tc>
      </w:tr>
    </w:tbl>
    <w:p w14:paraId="01C4C85C" w14:textId="77777777" w:rsidR="00A574F5" w:rsidRDefault="00A574F5" w:rsidP="00A574F5">
      <w:pPr>
        <w:pStyle w:val="Nadpis1"/>
        <w:ind w:left="360"/>
      </w:pPr>
    </w:p>
    <w:p w14:paraId="472B4889" w14:textId="77777777" w:rsidR="00A574F5" w:rsidRDefault="00A574F5" w:rsidP="00A574F5"/>
    <w:p w14:paraId="7A1E1CB3" w14:textId="77777777" w:rsidR="00A574F5" w:rsidRDefault="00A574F5" w:rsidP="00A574F5"/>
    <w:p w14:paraId="29470AEB" w14:textId="77777777" w:rsidR="00A574F5" w:rsidRPr="00A574F5" w:rsidRDefault="00A574F5" w:rsidP="00A574F5"/>
    <w:p w14:paraId="2EE2E131" w14:textId="78056370" w:rsidR="00BC24DB" w:rsidRDefault="00BC24DB" w:rsidP="0096458D">
      <w:pPr>
        <w:pStyle w:val="Nadpis1"/>
        <w:numPr>
          <w:ilvl w:val="0"/>
          <w:numId w:val="7"/>
        </w:numPr>
      </w:pPr>
      <w:r>
        <w:lastRenderedPageBreak/>
        <w:t xml:space="preserve">   </w:t>
      </w:r>
      <w:bookmarkStart w:id="36" w:name="_Toc247074416"/>
      <w:r>
        <w:t>Přílohy</w:t>
      </w:r>
      <w:bookmarkEnd w:id="36"/>
      <w:r>
        <w:t xml:space="preserve">            </w:t>
      </w:r>
      <w:bookmarkEnd w:id="34"/>
      <w:bookmarkEnd w:id="35"/>
    </w:p>
    <w:p w14:paraId="50E5DE15" w14:textId="77777777" w:rsidR="00715C80" w:rsidRDefault="003539D3" w:rsidP="001F7A7A">
      <w:pPr>
        <w:spacing w:before="60" w:after="60"/>
        <w:jc w:val="both"/>
        <w:rPr>
          <w:b/>
        </w:rPr>
      </w:pPr>
      <w:r>
        <w:rPr>
          <w:b/>
        </w:rPr>
        <w:t xml:space="preserve">Příloha č. 1 </w:t>
      </w:r>
      <w:r w:rsidR="00BC24DB" w:rsidRPr="0096458D">
        <w:rPr>
          <w:b/>
        </w:rPr>
        <w:t xml:space="preserve">Průvodní list k zásilce histopatologického materiálu 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15C80" w:rsidRPr="00715C80" w14:paraId="53D6C46D" w14:textId="77777777" w:rsidTr="0060284B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85AED6" w14:textId="77777777" w:rsidR="00715C80" w:rsidRPr="00715C80" w:rsidRDefault="00715C80" w:rsidP="00715C80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 xml:space="preserve">MUDr. Jana </w:t>
            </w:r>
            <w:proofErr w:type="spellStart"/>
            <w:r w:rsidRPr="00715C80">
              <w:rPr>
                <w:b/>
                <w:bCs/>
                <w:sz w:val="22"/>
                <w:szCs w:val="22"/>
              </w:rPr>
              <w:t>Přádná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910E1A" w14:textId="77777777" w:rsidR="00715C80" w:rsidRPr="00715C80" w:rsidRDefault="00715C80" w:rsidP="00715C80">
            <w:pPr>
              <w:rPr>
                <w:b/>
                <w:bCs/>
                <w:sz w:val="18"/>
                <w:szCs w:val="18"/>
              </w:rPr>
            </w:pPr>
            <w:r w:rsidRPr="00715C80">
              <w:rPr>
                <w:b/>
                <w:bCs/>
                <w:sz w:val="18"/>
                <w:szCs w:val="18"/>
              </w:rPr>
              <w:t>Číslo materiálu:</w:t>
            </w:r>
          </w:p>
        </w:tc>
      </w:tr>
      <w:tr w:rsidR="00715C80" w:rsidRPr="00715C80" w14:paraId="1E9E37A4" w14:textId="77777777" w:rsidTr="0060284B">
        <w:trPr>
          <w:trHeight w:val="300"/>
        </w:trPr>
        <w:tc>
          <w:tcPr>
            <w:tcW w:w="57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3A6049" w14:textId="77777777" w:rsidR="00715C80" w:rsidRPr="00715C80" w:rsidRDefault="00715C80" w:rsidP="00715C80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Histopatologická laboratoř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D6C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F068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B8445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15C80" w:rsidRPr="00715C80" w14:paraId="660FA962" w14:textId="77777777" w:rsidTr="0060284B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C9499F" w14:textId="2E063AE1" w:rsidR="00715C80" w:rsidRPr="00715C80" w:rsidRDefault="00AC4677" w:rsidP="00715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Jeronýmova 212/13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1A37B2" w14:textId="368C8431" w:rsidR="00715C80" w:rsidRPr="00715C80" w:rsidRDefault="00715C80" w:rsidP="00715C80">
            <w:pPr>
              <w:jc w:val="right"/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 xml:space="preserve">Tel: </w:t>
            </w:r>
            <w:r w:rsidR="00AC4677">
              <w:rPr>
                <w:sz w:val="22"/>
                <w:szCs w:val="22"/>
              </w:rPr>
              <w:t>605 888 456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86D2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1A5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BD679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15C80" w:rsidRPr="00715C80" w14:paraId="4D54BE8E" w14:textId="77777777" w:rsidTr="0060284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2151C" w14:textId="07D1ADE6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37</w:t>
            </w:r>
            <w:r w:rsidR="00AC4677">
              <w:rPr>
                <w:sz w:val="22"/>
                <w:szCs w:val="22"/>
              </w:rPr>
              <w:t>0</w:t>
            </w:r>
            <w:r w:rsidRPr="00715C80">
              <w:rPr>
                <w:sz w:val="22"/>
                <w:szCs w:val="22"/>
              </w:rPr>
              <w:t xml:space="preserve"> 0</w:t>
            </w:r>
            <w:r w:rsidR="00AC4677">
              <w:rPr>
                <w:sz w:val="22"/>
                <w:szCs w:val="22"/>
              </w:rPr>
              <w:t>1</w:t>
            </w:r>
            <w:r w:rsidRPr="00715C80">
              <w:rPr>
                <w:sz w:val="22"/>
                <w:szCs w:val="22"/>
              </w:rPr>
              <w:t xml:space="preserve">  České Budějovice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073FD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EA02D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EB70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C02BB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167A5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091F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15C80" w:rsidRPr="00715C80" w14:paraId="0A2BC753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34B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1B62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311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9C9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421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A34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96FD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55D4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91C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55760A23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7AB1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B356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DEAF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9D8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994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83C6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1F3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5EF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3AF1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0C5B6ACA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D1B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E34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AC9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9F07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B3A6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B48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8FD6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064C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4756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20492B1D" w14:textId="77777777" w:rsidTr="0060284B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71DE" w14:textId="77777777" w:rsidR="00715C80" w:rsidRPr="00715C80" w:rsidRDefault="00715C80" w:rsidP="00715C80">
            <w:pPr>
              <w:jc w:val="center"/>
              <w:rPr>
                <w:b/>
                <w:bCs/>
                <w:sz w:val="28"/>
                <w:szCs w:val="28"/>
              </w:rPr>
            </w:pPr>
            <w:r w:rsidRPr="00715C80">
              <w:rPr>
                <w:b/>
                <w:bCs/>
                <w:sz w:val="28"/>
                <w:szCs w:val="28"/>
              </w:rPr>
              <w:t>PRŮVODNÍ LIST K ZÁSILCE HISTOLOGICKÉHO MATERIÁLU</w:t>
            </w:r>
          </w:p>
        </w:tc>
      </w:tr>
      <w:tr w:rsidR="00715C80" w:rsidRPr="00715C80" w14:paraId="74F19771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CCB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E99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2C07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E5F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951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09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413F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F06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18B4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72E5FCBF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B306" w14:textId="77777777" w:rsid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Jméno nemocného: …………………………………………………………….</w:t>
            </w:r>
          </w:p>
          <w:p w14:paraId="3A1FD974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2B028278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21C5" w14:textId="77777777" w:rsidR="00715C80" w:rsidRPr="00715C80" w:rsidRDefault="00715C80" w:rsidP="00715C80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Rodné číslo: ………………………………  Kód Z.P.: ……………………….</w:t>
            </w:r>
          </w:p>
        </w:tc>
      </w:tr>
      <w:tr w:rsidR="00715C80" w:rsidRPr="00715C80" w14:paraId="263CE2DC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11D5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Pohlaví: ………………………………………………………………………….</w:t>
            </w:r>
          </w:p>
        </w:tc>
      </w:tr>
      <w:tr w:rsidR="00715C80" w:rsidRPr="00715C80" w14:paraId="5BE74741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DA88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Adresa nemocného: ……………………………………………………………</w:t>
            </w:r>
          </w:p>
        </w:tc>
      </w:tr>
      <w:tr w:rsidR="00715C80" w:rsidRPr="00715C80" w14:paraId="31BE1FC6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7D20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Předmět vyšetření a lokalizace: ………………………………………………</w:t>
            </w:r>
          </w:p>
        </w:tc>
      </w:tr>
      <w:tr w:rsidR="00715C80" w:rsidRPr="00715C80" w14:paraId="540E500D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BF07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715C80" w:rsidRPr="00715C80" w14:paraId="61D25516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DAC3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Trvání nemoci: …………………………………………………………………</w:t>
            </w:r>
          </w:p>
        </w:tc>
      </w:tr>
      <w:tr w:rsidR="00715C80" w:rsidRPr="00715C80" w14:paraId="5AAF858C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1C8F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Předchozí ozařování: …………………………………………………………..</w:t>
            </w:r>
          </w:p>
        </w:tc>
      </w:tr>
      <w:tr w:rsidR="00715C80" w:rsidRPr="00715C80" w14:paraId="7EF8A08F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1F68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Předchozí histologická vyšetření: …………………………………………….</w:t>
            </w:r>
          </w:p>
        </w:tc>
      </w:tr>
      <w:tr w:rsidR="00715C80" w:rsidRPr="00715C80" w14:paraId="324F7F24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8E9A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Fixační tekutina (druh): Formol 10%   Jiné: ………………………………..</w:t>
            </w:r>
          </w:p>
        </w:tc>
      </w:tr>
      <w:tr w:rsidR="00715C80" w:rsidRPr="00715C80" w14:paraId="1577C579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4FB6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Klinická diagnóza (popř. stručný klinický průběh): …………………………</w:t>
            </w:r>
          </w:p>
        </w:tc>
      </w:tr>
      <w:tr w:rsidR="00715C80" w:rsidRPr="00715C80" w14:paraId="4BF09BEB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69F5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0510AD4D" w14:textId="77777777" w:rsidTr="0060284B">
        <w:trPr>
          <w:trHeight w:val="499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5DE3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62B2713E" w14:textId="77777777" w:rsidTr="0060284B">
        <w:trPr>
          <w:trHeight w:val="31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22A9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965E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806C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74C4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729F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1B6C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DA06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DF37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FBF3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0C91FDCB" w14:textId="77777777" w:rsidTr="0060284B">
        <w:trPr>
          <w:trHeight w:val="319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3ACD" w14:textId="77777777" w:rsidR="00715C80" w:rsidRPr="00715C80" w:rsidRDefault="00715C80" w:rsidP="00715C80">
            <w:pPr>
              <w:jc w:val="center"/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Odesílatel, podpis lékaře (razítko):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BE29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161E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53F8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071F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E24F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30ADF81E" w14:textId="77777777" w:rsidTr="0060284B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C2096B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424F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B4E1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3EFF5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6A23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9C47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2848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3FDA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650A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5C80" w:rsidRPr="00715C80" w14:paraId="6755784B" w14:textId="77777777" w:rsidTr="0060284B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145551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C3A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364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36D14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7AF2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Datum odběru …………………………</w:t>
            </w:r>
          </w:p>
        </w:tc>
      </w:tr>
      <w:tr w:rsidR="00715C80" w:rsidRPr="00715C80" w14:paraId="218446E7" w14:textId="77777777" w:rsidTr="0060284B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4C20B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EFF2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E97C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B1A54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F20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53B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E88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19A1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F60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437900A0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A0CAC8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43B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438D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67F64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133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0B5C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07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21E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1C6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4701FB3D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9C61B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1B454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FCF08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61E9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192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1AD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F8B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231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4188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5396ED11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01E2A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20448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AFB85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01473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D78A4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9DE9B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DAE88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D9506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AE1D7" w14:textId="77777777" w:rsidR="00715C80" w:rsidRPr="00715C80" w:rsidRDefault="00715C80" w:rsidP="00715C80">
            <w:pPr>
              <w:rPr>
                <w:sz w:val="22"/>
                <w:szCs w:val="22"/>
              </w:rPr>
            </w:pPr>
            <w:r w:rsidRPr="00715C80">
              <w:rPr>
                <w:sz w:val="22"/>
                <w:szCs w:val="22"/>
              </w:rPr>
              <w:t> </w:t>
            </w:r>
          </w:p>
        </w:tc>
      </w:tr>
      <w:tr w:rsidR="00715C80" w:rsidRPr="00715C80" w14:paraId="611847D6" w14:textId="77777777" w:rsidTr="0060284B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7798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Materiál přijal: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FAEE" w14:textId="77777777" w:rsidR="00715C80" w:rsidRPr="00715C80" w:rsidRDefault="00715C80" w:rsidP="00715C80">
            <w:pPr>
              <w:rPr>
                <w:b/>
                <w:bCs/>
                <w:sz w:val="22"/>
                <w:szCs w:val="22"/>
              </w:rPr>
            </w:pPr>
            <w:r w:rsidRPr="00715C80">
              <w:rPr>
                <w:b/>
                <w:bCs/>
                <w:sz w:val="22"/>
                <w:szCs w:val="22"/>
              </w:rPr>
              <w:t>Datum a čas přijetí:</w:t>
            </w:r>
          </w:p>
        </w:tc>
      </w:tr>
      <w:tr w:rsidR="00715C80" w:rsidRPr="00715C80" w14:paraId="4EC7507F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D29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536F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BF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6058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F559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35D1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6EA4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49A5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E07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201C0E1E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FF0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FEFD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152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C8C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D40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0B3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447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FF4B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D90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  <w:tr w:rsidR="00715C80" w:rsidRPr="00715C80" w14:paraId="6D385A1B" w14:textId="77777777" w:rsidTr="006028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51AA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CC82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8AD7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3E5C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2A9D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7EAE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DB82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05A3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F7FC" w14:textId="77777777" w:rsidR="00715C80" w:rsidRPr="00715C80" w:rsidRDefault="00715C80" w:rsidP="00715C80">
            <w:pPr>
              <w:rPr>
                <w:sz w:val="22"/>
                <w:szCs w:val="22"/>
              </w:rPr>
            </w:pPr>
          </w:p>
        </w:tc>
      </w:tr>
    </w:tbl>
    <w:p w14:paraId="25E5BCAA" w14:textId="77777777" w:rsidR="00715C80" w:rsidRDefault="00715C80">
      <w:pPr>
        <w:rPr>
          <w:b/>
        </w:rPr>
      </w:pPr>
    </w:p>
    <w:p w14:paraId="40F7CF5A" w14:textId="257A9265" w:rsidR="00164C47" w:rsidRPr="003628A3" w:rsidRDefault="00696B5B">
      <w:pPr>
        <w:rPr>
          <w:b/>
        </w:rPr>
      </w:pPr>
      <w:r>
        <w:rPr>
          <w:b/>
          <w:noProof/>
        </w:rPr>
        <w:drawing>
          <wp:inline distT="0" distB="0" distL="0" distR="0" wp14:anchorId="4CE2C2DD" wp14:editId="325A7220">
            <wp:extent cx="5619750" cy="78200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20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164C47" w:rsidRPr="003628A3" w:rsidSect="002B23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075" w14:textId="77777777" w:rsidR="00DA5B4A" w:rsidRDefault="00DA5B4A">
      <w:r>
        <w:separator/>
      </w:r>
    </w:p>
  </w:endnote>
  <w:endnote w:type="continuationSeparator" w:id="0">
    <w:p w14:paraId="2F8099E2" w14:textId="77777777" w:rsidR="00DA5B4A" w:rsidRDefault="00DA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C766" w14:textId="77777777" w:rsidR="00845F9D" w:rsidRDefault="00845F9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78E258" wp14:editId="129003F7">
              <wp:simplePos x="0" y="0"/>
              <wp:positionH relativeFrom="column">
                <wp:posOffset>-114300</wp:posOffset>
              </wp:positionH>
              <wp:positionV relativeFrom="paragraph">
                <wp:posOffset>-22225</wp:posOffset>
              </wp:positionV>
              <wp:extent cx="6057900" cy="0"/>
              <wp:effectExtent l="9525" t="6350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D0A6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75pt" to="46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L1TU3/dAAAACQEAAA8AAAAAAAAAAAAAAAAACgQAAGRycy9kb3ducmV2&#10;LnhtbFBLBQYAAAAABAAEAPMAAAAUBQAAAAA=&#10;"/>
          </w:pict>
        </mc:Fallback>
      </mc:AlternateContent>
    </w:r>
    <w:r>
      <w:t>LP</w:t>
    </w: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A4490">
      <w:rPr>
        <w:rStyle w:val="slostrnky"/>
        <w:noProof/>
      </w:rPr>
      <w:t>16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A4490">
      <w:rPr>
        <w:rStyle w:val="slostrnky"/>
        <w:noProof/>
      </w:rPr>
      <w:t>17</w:t>
    </w:r>
    <w:r>
      <w:rPr>
        <w:rStyle w:val="slostrnky"/>
      </w:rPr>
      <w:fldChar w:fldCharType="end"/>
    </w:r>
  </w:p>
  <w:p w14:paraId="29CD394C" w14:textId="77777777" w:rsidR="00845F9D" w:rsidRDefault="00845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60"/>
      <w:gridCol w:w="4158"/>
      <w:gridCol w:w="1164"/>
    </w:tblGrid>
    <w:tr w:rsidR="00845F9D" w14:paraId="0D3D1119" w14:textId="77777777" w:rsidTr="00DE41AE">
      <w:trPr>
        <w:cantSplit/>
        <w:trHeight w:val="1192"/>
      </w:trPr>
      <w:tc>
        <w:tcPr>
          <w:tcW w:w="2070" w:type="pct"/>
        </w:tcPr>
        <w:p w14:paraId="24F8776C" w14:textId="77777777" w:rsidR="00F56DA0" w:rsidRDefault="00845F9D" w:rsidP="00F56DA0">
          <w:pPr>
            <w:pStyle w:val="Zpat"/>
            <w:rPr>
              <w:b/>
            </w:rPr>
          </w:pPr>
          <w:r>
            <w:rPr>
              <w:b/>
            </w:rPr>
            <w:t>Zpracoval</w:t>
          </w:r>
          <w:r w:rsidR="00F56DA0">
            <w:rPr>
              <w:b/>
            </w:rPr>
            <w:t>:</w:t>
          </w:r>
        </w:p>
        <w:p w14:paraId="036C83E1" w14:textId="77777777" w:rsidR="00F56DA0" w:rsidRDefault="00F56DA0" w:rsidP="00F56DA0">
          <w:pPr>
            <w:pStyle w:val="Zpat"/>
            <w:rPr>
              <w:b/>
            </w:rPr>
          </w:pPr>
        </w:p>
        <w:p w14:paraId="77B59C4B" w14:textId="6B0A4100" w:rsidR="00845F9D" w:rsidRDefault="00F56DA0" w:rsidP="00F56DA0">
          <w:pPr>
            <w:pStyle w:val="Zpat"/>
            <w:rPr>
              <w:b/>
            </w:rPr>
          </w:pPr>
          <w:r>
            <w:rPr>
              <w:b/>
            </w:rPr>
            <w:t xml:space="preserve">      </w:t>
          </w:r>
          <w:r w:rsidR="00845F9D">
            <w:rPr>
              <w:b/>
            </w:rPr>
            <w:t>.............................................</w:t>
          </w:r>
        </w:p>
        <w:p w14:paraId="0D39E8ED" w14:textId="77777777" w:rsidR="00845F9D" w:rsidRDefault="00845F9D" w:rsidP="00BC24DB">
          <w:pPr>
            <w:pStyle w:val="Zpat"/>
            <w:jc w:val="center"/>
            <w:rPr>
              <w:b/>
            </w:rPr>
          </w:pPr>
          <w:r>
            <w:rPr>
              <w:b/>
            </w:rPr>
            <w:t>Katarína Vránová</w:t>
          </w:r>
        </w:p>
        <w:p w14:paraId="01A9935C" w14:textId="60CD28E8" w:rsidR="00845F9D" w:rsidRPr="00F56DA0" w:rsidRDefault="00F56DA0" w:rsidP="00BC24DB">
          <w:pPr>
            <w:pStyle w:val="Zpat"/>
            <w:jc w:val="center"/>
            <w:rPr>
              <w:bCs/>
              <w:i/>
              <w:iCs/>
            </w:rPr>
          </w:pPr>
          <w:r>
            <w:rPr>
              <w:bCs/>
              <w:i/>
              <w:iCs/>
            </w:rPr>
            <w:t>m</w:t>
          </w:r>
          <w:r w:rsidRPr="00F56DA0">
            <w:rPr>
              <w:bCs/>
              <w:i/>
              <w:iCs/>
            </w:rPr>
            <w:t>anažer kvality</w:t>
          </w:r>
        </w:p>
        <w:p w14:paraId="6186D9EE" w14:textId="77777777" w:rsidR="00845F9D" w:rsidRPr="00D200C3" w:rsidRDefault="00845F9D" w:rsidP="00BC24DB">
          <w:pPr>
            <w:pStyle w:val="Zpat"/>
            <w:jc w:val="center"/>
            <w:rPr>
              <w:i/>
            </w:rPr>
          </w:pPr>
        </w:p>
        <w:p w14:paraId="0D63716E" w14:textId="77777777" w:rsidR="00845F9D" w:rsidRPr="00BE3E15" w:rsidRDefault="00845F9D" w:rsidP="00BC24DB">
          <w:pPr>
            <w:pStyle w:val="Zpat"/>
            <w:jc w:val="center"/>
            <w:rPr>
              <w:i/>
            </w:rPr>
          </w:pPr>
        </w:p>
      </w:tc>
      <w:tc>
        <w:tcPr>
          <w:tcW w:w="2289" w:type="pct"/>
        </w:tcPr>
        <w:p w14:paraId="210665E0" w14:textId="7BD6B78C" w:rsidR="00F56DA0" w:rsidRDefault="00845F9D" w:rsidP="00BC24DB">
          <w:pPr>
            <w:pStyle w:val="Zpat"/>
            <w:rPr>
              <w:b/>
            </w:rPr>
          </w:pPr>
          <w:r>
            <w:rPr>
              <w:b/>
            </w:rPr>
            <w:t>Zkontroloval:</w:t>
          </w:r>
        </w:p>
        <w:p w14:paraId="774C5D7B" w14:textId="77777777" w:rsidR="00F56DA0" w:rsidRDefault="00F56DA0" w:rsidP="00BC24DB">
          <w:pPr>
            <w:pStyle w:val="Zpat"/>
            <w:rPr>
              <w:b/>
            </w:rPr>
          </w:pPr>
        </w:p>
        <w:p w14:paraId="097F8057" w14:textId="77777777" w:rsidR="00845F9D" w:rsidRDefault="00845F9D" w:rsidP="003539D3">
          <w:pPr>
            <w:pStyle w:val="Zpat"/>
            <w:jc w:val="center"/>
            <w:rPr>
              <w:i/>
            </w:rPr>
          </w:pPr>
          <w:r>
            <w:rPr>
              <w:b/>
            </w:rPr>
            <w:t>...............................................</w:t>
          </w:r>
        </w:p>
        <w:p w14:paraId="7B6B4CAA" w14:textId="730FBAA7" w:rsidR="00845F9D" w:rsidRPr="00BE3E15" w:rsidRDefault="00F56DA0" w:rsidP="00BC24DB">
          <w:pPr>
            <w:pStyle w:val="Zpat"/>
            <w:jc w:val="center"/>
            <w:rPr>
              <w:b/>
            </w:rPr>
          </w:pPr>
          <w:r>
            <w:rPr>
              <w:b/>
            </w:rPr>
            <w:t xml:space="preserve">MUDr. Ondřej </w:t>
          </w:r>
          <w:proofErr w:type="spellStart"/>
          <w:r>
            <w:rPr>
              <w:b/>
            </w:rPr>
            <w:t>Nikolov</w:t>
          </w:r>
          <w:proofErr w:type="spellEnd"/>
        </w:p>
        <w:p w14:paraId="5E690566" w14:textId="55556597" w:rsidR="00845F9D" w:rsidRDefault="00845F9D" w:rsidP="0073281C">
          <w:pPr>
            <w:pStyle w:val="Zpat"/>
            <w:jc w:val="center"/>
          </w:pPr>
          <w:r>
            <w:rPr>
              <w:i/>
            </w:rPr>
            <w:t xml:space="preserve"> </w:t>
          </w:r>
          <w:r w:rsidR="00F56DA0">
            <w:rPr>
              <w:i/>
            </w:rPr>
            <w:t>vedoucí laboratoře</w:t>
          </w:r>
        </w:p>
      </w:tc>
      <w:tc>
        <w:tcPr>
          <w:tcW w:w="641" w:type="pct"/>
          <w:vMerge w:val="restart"/>
        </w:tcPr>
        <w:p w14:paraId="7E010CC4" w14:textId="77777777" w:rsidR="00845F9D" w:rsidRDefault="00845F9D" w:rsidP="00BC24DB">
          <w:pPr>
            <w:pStyle w:val="Zpat"/>
            <w:jc w:val="center"/>
            <w:rPr>
              <w:b/>
            </w:rPr>
          </w:pPr>
          <w:r>
            <w:rPr>
              <w:b/>
            </w:rPr>
            <w:t>Výtisk číslo:</w:t>
          </w:r>
        </w:p>
        <w:p w14:paraId="0953BEEE" w14:textId="77777777" w:rsidR="00845F9D" w:rsidRDefault="00845F9D" w:rsidP="00BC24DB">
          <w:pPr>
            <w:pStyle w:val="Zpat"/>
            <w:jc w:val="center"/>
            <w:rPr>
              <w:b/>
            </w:rPr>
          </w:pPr>
        </w:p>
        <w:p w14:paraId="6CD07086" w14:textId="77777777" w:rsidR="00845F9D" w:rsidRDefault="00845F9D" w:rsidP="00BC24DB">
          <w:pPr>
            <w:pStyle w:val="Zpat"/>
            <w:jc w:val="center"/>
            <w:rPr>
              <w:b/>
            </w:rPr>
          </w:pPr>
        </w:p>
        <w:p w14:paraId="1379AA23" w14:textId="77777777" w:rsidR="00845F9D" w:rsidRDefault="00845F9D" w:rsidP="00BC24DB">
          <w:pPr>
            <w:pStyle w:val="Zpat"/>
            <w:jc w:val="center"/>
            <w:rPr>
              <w:b/>
            </w:rPr>
          </w:pPr>
        </w:p>
        <w:p w14:paraId="3D80B218" w14:textId="7E2CE63C" w:rsidR="00845F9D" w:rsidRDefault="00444274" w:rsidP="00BC24DB">
          <w:pPr>
            <w:pStyle w:val="Zpat"/>
            <w:jc w:val="center"/>
            <w:rPr>
              <w:b/>
            </w:rPr>
          </w:pPr>
          <w:r>
            <w:rPr>
              <w:b/>
            </w:rPr>
            <w:t>1</w:t>
          </w:r>
        </w:p>
      </w:tc>
    </w:tr>
    <w:tr w:rsidR="00845F9D" w14:paraId="1DE54CE7" w14:textId="77777777" w:rsidTr="00DE41AE">
      <w:trPr>
        <w:cantSplit/>
        <w:trHeight w:val="1197"/>
      </w:trPr>
      <w:tc>
        <w:tcPr>
          <w:tcW w:w="4359" w:type="pct"/>
          <w:gridSpan w:val="2"/>
          <w:tcBorders>
            <w:bottom w:val="single" w:sz="4" w:space="0" w:color="auto"/>
          </w:tcBorders>
        </w:tcPr>
        <w:p w14:paraId="7AC59F68" w14:textId="77777777" w:rsidR="00845F9D" w:rsidRDefault="00845F9D" w:rsidP="00BC24DB">
          <w:pPr>
            <w:pStyle w:val="Zpat"/>
            <w:rPr>
              <w:b/>
            </w:rPr>
          </w:pPr>
          <w:r>
            <w:rPr>
              <w:b/>
            </w:rPr>
            <w:t>Schválil:</w:t>
          </w:r>
        </w:p>
        <w:p w14:paraId="0A8142E2" w14:textId="77777777" w:rsidR="00845F9D" w:rsidRDefault="00845F9D" w:rsidP="003539D3">
          <w:pPr>
            <w:pStyle w:val="Zpat"/>
            <w:jc w:val="center"/>
            <w:rPr>
              <w:b/>
            </w:rPr>
          </w:pPr>
          <w:r>
            <w:rPr>
              <w:b/>
            </w:rPr>
            <w:t>.........................................................</w:t>
          </w:r>
        </w:p>
        <w:p w14:paraId="1BEF935F" w14:textId="77777777" w:rsidR="00845F9D" w:rsidRDefault="00845F9D" w:rsidP="00BC24DB">
          <w:pPr>
            <w:pStyle w:val="Zpat"/>
            <w:jc w:val="center"/>
            <w:rPr>
              <w:b/>
            </w:rPr>
          </w:pPr>
          <w:r>
            <w:rPr>
              <w:b/>
            </w:rPr>
            <w:t xml:space="preserve">MUDr. Ondřej </w:t>
          </w:r>
          <w:proofErr w:type="spellStart"/>
          <w:r>
            <w:rPr>
              <w:b/>
            </w:rPr>
            <w:t>Nikolov</w:t>
          </w:r>
          <w:proofErr w:type="spellEnd"/>
        </w:p>
        <w:p w14:paraId="50F570FD" w14:textId="77777777" w:rsidR="00845F9D" w:rsidRPr="003F7392" w:rsidRDefault="00845F9D" w:rsidP="00BC24DB">
          <w:pPr>
            <w:pStyle w:val="Zpat"/>
            <w:jc w:val="center"/>
            <w:rPr>
              <w:i/>
            </w:rPr>
          </w:pPr>
          <w:r>
            <w:rPr>
              <w:i/>
            </w:rPr>
            <w:t>v</w:t>
          </w:r>
          <w:r w:rsidRPr="003F7392">
            <w:rPr>
              <w:i/>
            </w:rPr>
            <w:t>edoucí laboratoře</w:t>
          </w:r>
        </w:p>
        <w:p w14:paraId="72FC6CB4" w14:textId="77777777" w:rsidR="00845F9D" w:rsidRDefault="00845F9D" w:rsidP="00BC24DB">
          <w:pPr>
            <w:pStyle w:val="Zpat"/>
            <w:jc w:val="center"/>
          </w:pPr>
        </w:p>
      </w:tc>
      <w:tc>
        <w:tcPr>
          <w:tcW w:w="641" w:type="pct"/>
          <w:vMerge/>
          <w:tcBorders>
            <w:bottom w:val="single" w:sz="4" w:space="0" w:color="auto"/>
          </w:tcBorders>
        </w:tcPr>
        <w:p w14:paraId="58E32A94" w14:textId="77777777" w:rsidR="00845F9D" w:rsidRDefault="00845F9D" w:rsidP="00BC24DB">
          <w:pPr>
            <w:pStyle w:val="Zpat"/>
          </w:pPr>
        </w:p>
      </w:tc>
    </w:tr>
  </w:tbl>
  <w:p w14:paraId="00C40B4B" w14:textId="77777777" w:rsidR="00845F9D" w:rsidRDefault="00845F9D" w:rsidP="00DE41A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F4E4D6" wp14:editId="7FAD8770">
              <wp:simplePos x="0" y="0"/>
              <wp:positionH relativeFrom="column">
                <wp:posOffset>-114300</wp:posOffset>
              </wp:positionH>
              <wp:positionV relativeFrom="paragraph">
                <wp:posOffset>-22225</wp:posOffset>
              </wp:positionV>
              <wp:extent cx="6057900" cy="0"/>
              <wp:effectExtent l="9525" t="6350" r="9525" b="1270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EB51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75pt" to="46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L1TU3/dAAAACQEAAA8AAAAAAAAAAAAAAAAACgQAAGRycy9kb3ducmV2&#10;LnhtbFBLBQYAAAAABAAEAPMAAAAUBQAAAAA=&#10;"/>
          </w:pict>
        </mc:Fallback>
      </mc:AlternateContent>
    </w:r>
    <w:r>
      <w:t>LP</w:t>
    </w: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A449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A4490">
      <w:rPr>
        <w:rStyle w:val="slostrnky"/>
        <w:noProof/>
      </w:rPr>
      <w:t>18</w:t>
    </w:r>
    <w:r>
      <w:rPr>
        <w:rStyle w:val="slostrnky"/>
      </w:rPr>
      <w:fldChar w:fldCharType="end"/>
    </w:r>
  </w:p>
  <w:p w14:paraId="7BF1F9C2" w14:textId="77777777" w:rsidR="00845F9D" w:rsidRDefault="00845F9D" w:rsidP="00DE41AE">
    <w:pPr>
      <w:pStyle w:val="Zpat"/>
    </w:pPr>
  </w:p>
  <w:p w14:paraId="0D078C8E" w14:textId="77777777" w:rsidR="00845F9D" w:rsidRDefault="00845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0CD3" w14:textId="77777777" w:rsidR="00DA5B4A" w:rsidRDefault="00DA5B4A">
      <w:r>
        <w:separator/>
      </w:r>
    </w:p>
  </w:footnote>
  <w:footnote w:type="continuationSeparator" w:id="0">
    <w:p w14:paraId="74D581B8" w14:textId="77777777" w:rsidR="00DA5B4A" w:rsidRDefault="00DA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2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7"/>
      <w:gridCol w:w="3827"/>
      <w:gridCol w:w="2268"/>
    </w:tblGrid>
    <w:tr w:rsidR="00845F9D" w14:paraId="68AED597" w14:textId="77777777" w:rsidTr="00636CCD">
      <w:trPr>
        <w:cantSplit/>
        <w:trHeight w:val="344"/>
      </w:trPr>
      <w:tc>
        <w:tcPr>
          <w:tcW w:w="3157" w:type="dxa"/>
          <w:vMerge w:val="restart"/>
          <w:vAlign w:val="center"/>
        </w:tcPr>
        <w:p w14:paraId="00F037CB" w14:textId="77777777" w:rsidR="00845F9D" w:rsidRPr="00E142E8" w:rsidRDefault="00845F9D" w:rsidP="00BC24DB">
          <w:pPr>
            <w:jc w:val="center"/>
            <w:rPr>
              <w:rFonts w:ascii="Verdana" w:hAnsi="Verdana"/>
              <w:b/>
              <w:bCs/>
              <w:color w:val="auto"/>
              <w:sz w:val="20"/>
              <w:szCs w:val="20"/>
            </w:rPr>
          </w:pPr>
          <w:r w:rsidRPr="00E142E8">
            <w:rPr>
              <w:rFonts w:ascii="Verdana" w:hAnsi="Verdana"/>
              <w:b/>
              <w:bCs/>
              <w:color w:val="auto"/>
              <w:sz w:val="20"/>
              <w:szCs w:val="20"/>
            </w:rPr>
            <w:t xml:space="preserve">MUDr. Jana </w:t>
          </w:r>
          <w:proofErr w:type="spellStart"/>
          <w:r w:rsidRPr="00E142E8">
            <w:rPr>
              <w:rFonts w:ascii="Verdana" w:hAnsi="Verdana"/>
              <w:b/>
              <w:bCs/>
              <w:color w:val="auto"/>
              <w:sz w:val="20"/>
              <w:szCs w:val="20"/>
            </w:rPr>
            <w:t>Přádná</w:t>
          </w:r>
          <w:proofErr w:type="spellEnd"/>
        </w:p>
        <w:p w14:paraId="1A991547" w14:textId="2A4D73EF" w:rsidR="00845F9D" w:rsidRPr="00BE1201" w:rsidRDefault="00845F9D" w:rsidP="00BC24DB">
          <w:pPr>
            <w:jc w:val="center"/>
            <w:rPr>
              <w:b/>
              <w:color w:val="FFFFFF"/>
              <w:sz w:val="20"/>
              <w:szCs w:val="20"/>
            </w:rPr>
          </w:pPr>
          <w:r>
            <w:rPr>
              <w:rFonts w:ascii="Verdana" w:hAnsi="Verdana"/>
              <w:b/>
              <w:bCs/>
              <w:color w:val="auto"/>
              <w:sz w:val="20"/>
              <w:szCs w:val="20"/>
            </w:rPr>
            <w:t>H</w:t>
          </w:r>
          <w:r w:rsidRPr="00E142E8">
            <w:rPr>
              <w:rFonts w:ascii="Verdana" w:hAnsi="Verdana"/>
              <w:b/>
              <w:bCs/>
              <w:color w:val="auto"/>
              <w:sz w:val="20"/>
              <w:szCs w:val="20"/>
            </w:rPr>
            <w:t>istopatologická laboratoř</w:t>
          </w:r>
          <w:r>
            <w:rPr>
              <w:rFonts w:ascii="Verdana" w:hAnsi="Verdana"/>
              <w:b/>
              <w:bCs/>
              <w:color w:val="auto"/>
              <w:sz w:val="20"/>
              <w:szCs w:val="20"/>
            </w:rPr>
            <w:t xml:space="preserve"> s. r. o. </w:t>
          </w:r>
          <w:r w:rsidRPr="00E142E8">
            <w:rPr>
              <w:rFonts w:ascii="Verdana" w:hAnsi="Verdana"/>
              <w:b/>
              <w:bCs/>
              <w:color w:val="auto"/>
              <w:sz w:val="16"/>
              <w:szCs w:val="16"/>
            </w:rPr>
            <w:br/>
          </w:r>
          <w:r w:rsidR="00F40D96">
            <w:rPr>
              <w:rFonts w:ascii="Verdana" w:hAnsi="Verdana"/>
              <w:b/>
              <w:bCs/>
              <w:color w:val="auto"/>
              <w:sz w:val="16"/>
              <w:szCs w:val="16"/>
            </w:rPr>
            <w:t>Jeronýmova 212/13</w:t>
          </w:r>
          <w:r w:rsidRPr="00E142E8">
            <w:rPr>
              <w:rFonts w:ascii="Verdana" w:hAnsi="Verdana"/>
              <w:b/>
              <w:bCs/>
              <w:color w:val="auto"/>
              <w:sz w:val="16"/>
              <w:szCs w:val="16"/>
            </w:rPr>
            <w:br/>
            <w:t>37</w:t>
          </w:r>
          <w:r w:rsidR="00F40D96">
            <w:rPr>
              <w:rFonts w:ascii="Verdana" w:hAnsi="Verdana"/>
              <w:b/>
              <w:bCs/>
              <w:color w:val="auto"/>
              <w:sz w:val="16"/>
              <w:szCs w:val="16"/>
            </w:rPr>
            <w:t>0</w:t>
          </w:r>
          <w:r w:rsidRPr="00E142E8">
            <w:rPr>
              <w:rFonts w:ascii="Verdana" w:hAnsi="Verdana"/>
              <w:b/>
              <w:bCs/>
              <w:color w:val="auto"/>
              <w:sz w:val="16"/>
              <w:szCs w:val="16"/>
            </w:rPr>
            <w:t xml:space="preserve"> 0</w:t>
          </w:r>
          <w:r w:rsidR="00F40D96">
            <w:rPr>
              <w:rFonts w:ascii="Verdana" w:hAnsi="Verdana"/>
              <w:b/>
              <w:bCs/>
              <w:color w:val="auto"/>
              <w:sz w:val="16"/>
              <w:szCs w:val="16"/>
            </w:rPr>
            <w:t>1</w:t>
          </w:r>
          <w:r w:rsidRPr="00E142E8">
            <w:rPr>
              <w:rFonts w:ascii="Verdana" w:hAnsi="Verdana"/>
              <w:b/>
              <w:bCs/>
              <w:color w:val="auto"/>
              <w:sz w:val="16"/>
              <w:szCs w:val="16"/>
            </w:rPr>
            <w:t xml:space="preserve"> České Budějovice</w:t>
          </w:r>
        </w:p>
      </w:tc>
      <w:tc>
        <w:tcPr>
          <w:tcW w:w="3827" w:type="dxa"/>
          <w:vMerge w:val="restart"/>
          <w:vAlign w:val="center"/>
        </w:tcPr>
        <w:p w14:paraId="7DD216E9" w14:textId="77777777" w:rsidR="00845F9D" w:rsidRPr="00287AAC" w:rsidRDefault="00845F9D" w:rsidP="00BC24D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Laboratorní příručka</w:t>
          </w:r>
        </w:p>
      </w:tc>
      <w:tc>
        <w:tcPr>
          <w:tcW w:w="2268" w:type="dxa"/>
          <w:vAlign w:val="center"/>
        </w:tcPr>
        <w:p w14:paraId="7FC5F758" w14:textId="4BB1DBC9" w:rsidR="00444274" w:rsidRDefault="00845F9D" w:rsidP="009D087D">
          <w:pPr>
            <w:pStyle w:val="Zhlav"/>
          </w:pPr>
          <w:r>
            <w:t>Platné od: 1. 1. 202</w:t>
          </w:r>
          <w:r w:rsidR="00444274">
            <w:t>4</w:t>
          </w:r>
        </w:p>
      </w:tc>
    </w:tr>
    <w:tr w:rsidR="00845F9D" w14:paraId="219B07A1" w14:textId="77777777" w:rsidTr="00636CCD">
      <w:trPr>
        <w:cantSplit/>
        <w:trHeight w:val="324"/>
      </w:trPr>
      <w:tc>
        <w:tcPr>
          <w:tcW w:w="3157" w:type="dxa"/>
          <w:vMerge/>
        </w:tcPr>
        <w:p w14:paraId="1644EDFB" w14:textId="77777777" w:rsidR="00845F9D" w:rsidRDefault="00845F9D" w:rsidP="00BC24DB">
          <w:pPr>
            <w:pStyle w:val="Zkladntext31"/>
            <w:jc w:val="center"/>
          </w:pPr>
        </w:p>
      </w:tc>
      <w:tc>
        <w:tcPr>
          <w:tcW w:w="3827" w:type="dxa"/>
          <w:vMerge/>
          <w:vAlign w:val="center"/>
        </w:tcPr>
        <w:p w14:paraId="6D6A6DC7" w14:textId="77777777" w:rsidR="00845F9D" w:rsidRDefault="00845F9D" w:rsidP="00BC24DB">
          <w:pPr>
            <w:pStyle w:val="Zhlav"/>
            <w:jc w:val="center"/>
            <w:rPr>
              <w:b/>
              <w:sz w:val="32"/>
              <w:szCs w:val="32"/>
            </w:rPr>
          </w:pPr>
        </w:p>
      </w:tc>
      <w:tc>
        <w:tcPr>
          <w:tcW w:w="2268" w:type="dxa"/>
          <w:vAlign w:val="center"/>
        </w:tcPr>
        <w:p w14:paraId="270262F5" w14:textId="388C9465" w:rsidR="00845F9D" w:rsidRDefault="00845F9D" w:rsidP="003F7392">
          <w:pPr>
            <w:pStyle w:val="Zhlav"/>
          </w:pPr>
          <w:r>
            <w:t xml:space="preserve">Změna:   </w:t>
          </w:r>
          <w:r w:rsidR="00297C55">
            <w:t xml:space="preserve"> </w:t>
          </w:r>
          <w:r w:rsidR="00BA795D">
            <w:t xml:space="preserve"> </w:t>
          </w:r>
          <w:r w:rsidR="00F40D96">
            <w:t>1</w:t>
          </w:r>
          <w:r w:rsidR="00297C55">
            <w:t>. 1</w:t>
          </w:r>
          <w:r w:rsidR="00F40D96">
            <w:t>0</w:t>
          </w:r>
          <w:r w:rsidR="00297C55">
            <w:t>. 202</w:t>
          </w:r>
          <w:r w:rsidR="007E7AE8">
            <w:t>5</w:t>
          </w:r>
          <w:r>
            <w:t xml:space="preserve">                                </w:t>
          </w:r>
        </w:p>
      </w:tc>
    </w:tr>
    <w:tr w:rsidR="00845F9D" w14:paraId="59F3C99D" w14:textId="77777777" w:rsidTr="00636CCD">
      <w:trPr>
        <w:cantSplit/>
        <w:trHeight w:val="70"/>
      </w:trPr>
      <w:tc>
        <w:tcPr>
          <w:tcW w:w="3157" w:type="dxa"/>
          <w:vMerge/>
        </w:tcPr>
        <w:p w14:paraId="53806EEC" w14:textId="77777777" w:rsidR="00845F9D" w:rsidRDefault="00845F9D" w:rsidP="00BC24DB">
          <w:pPr>
            <w:pStyle w:val="Zkladntext31"/>
            <w:jc w:val="center"/>
          </w:pPr>
        </w:p>
      </w:tc>
      <w:tc>
        <w:tcPr>
          <w:tcW w:w="3827" w:type="dxa"/>
          <w:vMerge/>
          <w:vAlign w:val="center"/>
        </w:tcPr>
        <w:p w14:paraId="012C3FDC" w14:textId="77777777" w:rsidR="00845F9D" w:rsidRDefault="00845F9D" w:rsidP="00BC24DB">
          <w:pPr>
            <w:pStyle w:val="Zhlav"/>
            <w:jc w:val="center"/>
            <w:rPr>
              <w:b/>
              <w:sz w:val="32"/>
              <w:szCs w:val="32"/>
            </w:rPr>
          </w:pPr>
        </w:p>
      </w:tc>
      <w:tc>
        <w:tcPr>
          <w:tcW w:w="2268" w:type="dxa"/>
          <w:vAlign w:val="center"/>
        </w:tcPr>
        <w:p w14:paraId="199A9285" w14:textId="55AF98A8" w:rsidR="00845F9D" w:rsidRDefault="00845F9D" w:rsidP="00DB2160">
          <w:pPr>
            <w:pStyle w:val="Zhlav"/>
          </w:pPr>
          <w:r>
            <w:t xml:space="preserve">Vydání č.:             </w:t>
          </w:r>
          <w:r w:rsidR="00F40D96">
            <w:t>7.</w:t>
          </w:r>
        </w:p>
      </w:tc>
    </w:tr>
  </w:tbl>
  <w:p w14:paraId="788A7472" w14:textId="77777777" w:rsidR="00845F9D" w:rsidRDefault="00845F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9"/>
      <w:gridCol w:w="2119"/>
      <w:gridCol w:w="2401"/>
      <w:gridCol w:w="626"/>
      <w:gridCol w:w="1775"/>
    </w:tblGrid>
    <w:tr w:rsidR="00845F9D" w14:paraId="2DD4F35F" w14:textId="77777777" w:rsidTr="008306EE">
      <w:trPr>
        <w:cantSplit/>
        <w:trHeight w:val="1043"/>
      </w:trPr>
      <w:tc>
        <w:tcPr>
          <w:tcW w:w="4018" w:type="pct"/>
          <w:gridSpan w:val="4"/>
          <w:tcBorders>
            <w:bottom w:val="single" w:sz="4" w:space="0" w:color="auto"/>
          </w:tcBorders>
          <w:vAlign w:val="center"/>
        </w:tcPr>
        <w:p w14:paraId="6406876D" w14:textId="77777777" w:rsidR="00845F9D" w:rsidRDefault="00845F9D" w:rsidP="00BC24DB">
          <w:pPr>
            <w:rPr>
              <w:rFonts w:ascii="Verdana" w:hAnsi="Verdana"/>
              <w:b/>
              <w:bCs/>
              <w:sz w:val="28"/>
              <w:szCs w:val="28"/>
            </w:rPr>
          </w:pPr>
        </w:p>
        <w:p w14:paraId="69865ABB" w14:textId="77777777" w:rsidR="00845F9D" w:rsidRDefault="00845F9D" w:rsidP="00BC24DB">
          <w:pPr>
            <w:jc w:val="center"/>
            <w:rPr>
              <w:rFonts w:ascii="Verdana" w:hAnsi="Verdana"/>
              <w:b/>
              <w:bCs/>
              <w:sz w:val="28"/>
              <w:szCs w:val="28"/>
            </w:rPr>
          </w:pPr>
          <w:r>
            <w:rPr>
              <w:rFonts w:ascii="Verdana" w:hAnsi="Verdana"/>
              <w:b/>
              <w:bCs/>
              <w:sz w:val="28"/>
              <w:szCs w:val="28"/>
            </w:rPr>
            <w:t xml:space="preserve">MUDr. Jana </w:t>
          </w:r>
          <w:proofErr w:type="spellStart"/>
          <w:r>
            <w:rPr>
              <w:rFonts w:ascii="Verdana" w:hAnsi="Verdana"/>
              <w:b/>
              <w:bCs/>
              <w:sz w:val="28"/>
              <w:szCs w:val="28"/>
            </w:rPr>
            <w:t>Přádná</w:t>
          </w:r>
          <w:proofErr w:type="spellEnd"/>
        </w:p>
        <w:p w14:paraId="6253949E" w14:textId="6E54131B" w:rsidR="00845F9D" w:rsidRPr="00330D79" w:rsidRDefault="00845F9D" w:rsidP="00BC24DB">
          <w:pPr>
            <w:jc w:val="center"/>
            <w:rPr>
              <w:b/>
            </w:rPr>
          </w:pPr>
          <w:r>
            <w:rPr>
              <w:rFonts w:ascii="Verdana" w:hAnsi="Verdana"/>
              <w:b/>
              <w:bCs/>
              <w:sz w:val="28"/>
              <w:szCs w:val="28"/>
            </w:rPr>
            <w:t>Histopatologická laboratoř s. r. o.</w:t>
          </w:r>
          <w:r>
            <w:rPr>
              <w:rFonts w:ascii="Verdana" w:hAnsi="Verdana"/>
              <w:b/>
              <w:bCs/>
              <w:sz w:val="16"/>
              <w:szCs w:val="16"/>
            </w:rPr>
            <w:br/>
          </w:r>
          <w:r w:rsidR="00F40D96">
            <w:rPr>
              <w:rFonts w:ascii="Verdana" w:hAnsi="Verdana"/>
              <w:b/>
              <w:bCs/>
              <w:sz w:val="16"/>
              <w:szCs w:val="16"/>
            </w:rPr>
            <w:t>Jeronýmova 212/13</w:t>
          </w:r>
          <w:r>
            <w:rPr>
              <w:rFonts w:ascii="Verdana" w:hAnsi="Verdana"/>
              <w:b/>
              <w:bCs/>
              <w:sz w:val="16"/>
              <w:szCs w:val="16"/>
            </w:rPr>
            <w:br/>
            <w:t>37</w:t>
          </w:r>
          <w:r w:rsidR="00F40D96">
            <w:rPr>
              <w:rFonts w:ascii="Verdana" w:hAnsi="Verdana"/>
              <w:b/>
              <w:bCs/>
              <w:sz w:val="16"/>
              <w:szCs w:val="16"/>
            </w:rPr>
            <w:t>0</w:t>
          </w:r>
          <w:r>
            <w:rPr>
              <w:rFonts w:ascii="Verdana" w:hAnsi="Verdana"/>
              <w:b/>
              <w:bCs/>
              <w:sz w:val="16"/>
              <w:szCs w:val="16"/>
            </w:rPr>
            <w:t xml:space="preserve"> 0</w:t>
          </w:r>
          <w:r w:rsidR="00F40D96">
            <w:rPr>
              <w:rFonts w:ascii="Verdana" w:hAnsi="Verdana"/>
              <w:b/>
              <w:bCs/>
              <w:sz w:val="16"/>
              <w:szCs w:val="16"/>
            </w:rPr>
            <w:t>1</w:t>
          </w:r>
          <w:r>
            <w:rPr>
              <w:rFonts w:ascii="Verdana" w:hAnsi="Verdana"/>
              <w:b/>
              <w:bCs/>
              <w:sz w:val="16"/>
              <w:szCs w:val="16"/>
            </w:rPr>
            <w:t xml:space="preserve"> České Budějovice</w:t>
          </w:r>
        </w:p>
      </w:tc>
      <w:tc>
        <w:tcPr>
          <w:tcW w:w="982" w:type="pct"/>
          <w:tcBorders>
            <w:bottom w:val="single" w:sz="4" w:space="0" w:color="auto"/>
          </w:tcBorders>
        </w:tcPr>
        <w:p w14:paraId="3B7965B0" w14:textId="77777777" w:rsidR="00845F9D" w:rsidRPr="00F218C4" w:rsidRDefault="00845F9D" w:rsidP="00BC24DB">
          <w:pPr>
            <w:rPr>
              <w:sz w:val="20"/>
              <w:szCs w:val="20"/>
            </w:rPr>
          </w:pPr>
          <w:r w:rsidRPr="00F218C4">
            <w:rPr>
              <w:sz w:val="20"/>
              <w:szCs w:val="20"/>
            </w:rPr>
            <w:t xml:space="preserve">Kód dokumentu: </w:t>
          </w:r>
        </w:p>
        <w:p w14:paraId="3B3EE72E" w14:textId="77777777" w:rsidR="00845F9D" w:rsidRDefault="00845F9D" w:rsidP="00BC24DB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</w:t>
          </w:r>
        </w:p>
        <w:p w14:paraId="7737AC2B" w14:textId="77777777" w:rsidR="00845F9D" w:rsidRPr="00F218C4" w:rsidRDefault="00845F9D" w:rsidP="00BC24DB">
          <w:pPr>
            <w:rPr>
              <w:b/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</w:t>
          </w:r>
          <w:r>
            <w:rPr>
              <w:b/>
              <w:sz w:val="32"/>
              <w:szCs w:val="32"/>
            </w:rPr>
            <w:t>LP</w:t>
          </w:r>
        </w:p>
      </w:tc>
    </w:tr>
    <w:tr w:rsidR="00845F9D" w14:paraId="6061519D" w14:textId="77777777" w:rsidTr="008306EE">
      <w:trPr>
        <w:trHeight w:val="262"/>
      </w:trPr>
      <w:tc>
        <w:tcPr>
          <w:tcW w:w="2344" w:type="pct"/>
          <w:gridSpan w:val="2"/>
          <w:tcBorders>
            <w:top w:val="single" w:sz="4" w:space="0" w:color="auto"/>
            <w:bottom w:val="single" w:sz="4" w:space="0" w:color="auto"/>
          </w:tcBorders>
        </w:tcPr>
        <w:p w14:paraId="5D893FD4" w14:textId="406CA3A7" w:rsidR="00845F9D" w:rsidRPr="00E142E8" w:rsidRDefault="00845F9D" w:rsidP="008A473F">
          <w:pPr>
            <w:pStyle w:val="Zkladntext31"/>
            <w:rPr>
              <w:rFonts w:ascii="Times New Roman" w:hAnsi="Times New Roman"/>
              <w:b/>
              <w:color w:val="auto"/>
              <w:szCs w:val="24"/>
            </w:rPr>
          </w:pPr>
          <w:r w:rsidRPr="00E142E8">
            <w:rPr>
              <w:rFonts w:ascii="Times New Roman" w:hAnsi="Times New Roman"/>
              <w:b/>
              <w:color w:val="auto"/>
              <w:szCs w:val="24"/>
            </w:rPr>
            <w:t xml:space="preserve">Vydání:                     </w:t>
          </w:r>
          <w:r>
            <w:rPr>
              <w:rFonts w:ascii="Times New Roman" w:hAnsi="Times New Roman"/>
              <w:b/>
              <w:color w:val="auto"/>
              <w:szCs w:val="24"/>
            </w:rPr>
            <w:t xml:space="preserve">                              </w:t>
          </w:r>
          <w:r w:rsidR="00F40D96">
            <w:rPr>
              <w:rFonts w:ascii="Times New Roman" w:hAnsi="Times New Roman"/>
              <w:b/>
              <w:color w:val="auto"/>
              <w:szCs w:val="24"/>
            </w:rPr>
            <w:t>7</w:t>
          </w:r>
          <w:r>
            <w:rPr>
              <w:rFonts w:ascii="Times New Roman" w:hAnsi="Times New Roman"/>
              <w:b/>
              <w:color w:val="auto"/>
              <w:szCs w:val="24"/>
            </w:rPr>
            <w:t>.</w:t>
          </w:r>
        </w:p>
      </w:tc>
      <w:tc>
        <w:tcPr>
          <w:tcW w:w="2656" w:type="pct"/>
          <w:gridSpan w:val="3"/>
          <w:tcBorders>
            <w:top w:val="single" w:sz="4" w:space="0" w:color="auto"/>
            <w:bottom w:val="single" w:sz="4" w:space="0" w:color="auto"/>
          </w:tcBorders>
        </w:tcPr>
        <w:p w14:paraId="75628A52" w14:textId="77777777" w:rsidR="00845F9D" w:rsidRPr="00E142E8" w:rsidRDefault="00845F9D" w:rsidP="00BC24DB">
          <w:pPr>
            <w:rPr>
              <w:b/>
              <w:color w:val="auto"/>
            </w:rPr>
          </w:pPr>
          <w:r w:rsidRPr="00E142E8">
            <w:rPr>
              <w:b/>
              <w:color w:val="auto"/>
            </w:rPr>
            <w:t xml:space="preserve">Počet stran:                                                </w:t>
          </w:r>
          <w:r w:rsidRPr="00E142E8">
            <w:rPr>
              <w:rStyle w:val="slostrnky"/>
              <w:b/>
              <w:color w:val="auto"/>
            </w:rPr>
            <w:fldChar w:fldCharType="begin"/>
          </w:r>
          <w:r w:rsidRPr="00E142E8">
            <w:rPr>
              <w:rStyle w:val="slostrnky"/>
              <w:b/>
              <w:color w:val="auto"/>
            </w:rPr>
            <w:instrText xml:space="preserve"> NUMPAGES </w:instrText>
          </w:r>
          <w:r w:rsidRPr="00E142E8">
            <w:rPr>
              <w:rStyle w:val="slostrnky"/>
              <w:b/>
              <w:color w:val="auto"/>
            </w:rPr>
            <w:fldChar w:fldCharType="separate"/>
          </w:r>
          <w:r w:rsidR="00CA4490">
            <w:rPr>
              <w:rStyle w:val="slostrnky"/>
              <w:b/>
              <w:noProof/>
              <w:color w:val="auto"/>
            </w:rPr>
            <w:t>18</w:t>
          </w:r>
          <w:r w:rsidRPr="00E142E8">
            <w:rPr>
              <w:rStyle w:val="slostrnky"/>
              <w:b/>
              <w:color w:val="auto"/>
            </w:rPr>
            <w:fldChar w:fldCharType="end"/>
          </w:r>
        </w:p>
      </w:tc>
    </w:tr>
    <w:tr w:rsidR="00845F9D" w14:paraId="2424EA14" w14:textId="77777777" w:rsidTr="008306EE">
      <w:trPr>
        <w:trHeight w:val="262"/>
      </w:trPr>
      <w:tc>
        <w:tcPr>
          <w:tcW w:w="2344" w:type="pct"/>
          <w:gridSpan w:val="2"/>
          <w:tcBorders>
            <w:top w:val="single" w:sz="4" w:space="0" w:color="auto"/>
            <w:bottom w:val="single" w:sz="4" w:space="0" w:color="auto"/>
          </w:tcBorders>
        </w:tcPr>
        <w:p w14:paraId="1084EE8C" w14:textId="3B6B401E" w:rsidR="00845F9D" w:rsidRPr="00E142E8" w:rsidRDefault="00845F9D" w:rsidP="0031269A">
          <w:pPr>
            <w:pStyle w:val="Zkladntext31"/>
            <w:rPr>
              <w:rFonts w:ascii="Times New Roman" w:hAnsi="Times New Roman"/>
              <w:b/>
              <w:color w:val="auto"/>
              <w:szCs w:val="24"/>
            </w:rPr>
          </w:pPr>
          <w:r w:rsidRPr="00E142E8">
            <w:rPr>
              <w:rFonts w:ascii="Times New Roman" w:hAnsi="Times New Roman"/>
              <w:b/>
              <w:color w:val="auto"/>
              <w:szCs w:val="24"/>
            </w:rPr>
            <w:t>Datum vy</w:t>
          </w:r>
          <w:r>
            <w:rPr>
              <w:rFonts w:ascii="Times New Roman" w:hAnsi="Times New Roman"/>
              <w:b/>
              <w:color w:val="auto"/>
              <w:szCs w:val="24"/>
            </w:rPr>
            <w:t>dání:                       1. 1. 202</w:t>
          </w:r>
          <w:r w:rsidR="00444274">
            <w:rPr>
              <w:rFonts w:ascii="Times New Roman" w:hAnsi="Times New Roman"/>
              <w:b/>
              <w:color w:val="auto"/>
              <w:szCs w:val="24"/>
            </w:rPr>
            <w:t>4</w:t>
          </w:r>
        </w:p>
      </w:tc>
      <w:tc>
        <w:tcPr>
          <w:tcW w:w="2656" w:type="pct"/>
          <w:gridSpan w:val="3"/>
          <w:tcBorders>
            <w:top w:val="single" w:sz="4" w:space="0" w:color="auto"/>
            <w:bottom w:val="single" w:sz="4" w:space="0" w:color="auto"/>
          </w:tcBorders>
        </w:tcPr>
        <w:p w14:paraId="56C023A9" w14:textId="53B4E400" w:rsidR="00845F9D" w:rsidRPr="00E142E8" w:rsidRDefault="00845F9D" w:rsidP="0031269A">
          <w:pPr>
            <w:pStyle w:val="Zkladntext31"/>
            <w:rPr>
              <w:rFonts w:ascii="Times New Roman" w:hAnsi="Times New Roman"/>
              <w:b/>
              <w:color w:val="auto"/>
              <w:szCs w:val="24"/>
            </w:rPr>
          </w:pPr>
          <w:r w:rsidRPr="00E142E8">
            <w:rPr>
              <w:rFonts w:ascii="Times New Roman" w:hAnsi="Times New Roman"/>
              <w:b/>
              <w:color w:val="auto"/>
              <w:szCs w:val="24"/>
            </w:rPr>
            <w:t>P</w:t>
          </w:r>
          <w:r>
            <w:rPr>
              <w:rFonts w:ascii="Times New Roman" w:hAnsi="Times New Roman"/>
              <w:b/>
              <w:color w:val="auto"/>
              <w:szCs w:val="24"/>
            </w:rPr>
            <w:t>latné od:                                         1. 1. 202</w:t>
          </w:r>
          <w:r w:rsidR="00444274">
            <w:rPr>
              <w:rFonts w:ascii="Times New Roman" w:hAnsi="Times New Roman"/>
              <w:b/>
              <w:color w:val="auto"/>
              <w:szCs w:val="24"/>
            </w:rPr>
            <w:t>4</w:t>
          </w:r>
        </w:p>
      </w:tc>
    </w:tr>
    <w:tr w:rsidR="00845F9D" w14:paraId="01844F76" w14:textId="77777777" w:rsidTr="008306EE">
      <w:trPr>
        <w:trHeight w:val="262"/>
      </w:trPr>
      <w:tc>
        <w:tcPr>
          <w:tcW w:w="5000" w:type="pct"/>
          <w:gridSpan w:val="5"/>
          <w:tcBorders>
            <w:top w:val="single" w:sz="4" w:space="0" w:color="auto"/>
            <w:bottom w:val="single" w:sz="4" w:space="0" w:color="auto"/>
          </w:tcBorders>
        </w:tcPr>
        <w:p w14:paraId="3734D962" w14:textId="77777777" w:rsidR="00845F9D" w:rsidRPr="00E142E8" w:rsidRDefault="00845F9D" w:rsidP="00BC24DB">
          <w:pPr>
            <w:pStyle w:val="Zkladntext31"/>
            <w:jc w:val="center"/>
            <w:rPr>
              <w:rFonts w:ascii="Times New Roman" w:hAnsi="Times New Roman"/>
              <w:b/>
              <w:color w:val="auto"/>
              <w:szCs w:val="24"/>
            </w:rPr>
          </w:pPr>
          <w:r>
            <w:rPr>
              <w:rFonts w:ascii="Times New Roman" w:hAnsi="Times New Roman"/>
              <w:b/>
              <w:color w:val="auto"/>
              <w:szCs w:val="24"/>
            </w:rPr>
            <w:t>Rozdělovník</w:t>
          </w:r>
        </w:p>
      </w:tc>
    </w:tr>
    <w:tr w:rsidR="00845F9D" w14:paraId="3441639A" w14:textId="77777777" w:rsidTr="00BC24DB">
      <w:trPr>
        <w:trHeight w:val="262"/>
      </w:trPr>
      <w:tc>
        <w:tcPr>
          <w:tcW w:w="1172" w:type="pct"/>
          <w:tcBorders>
            <w:top w:val="single" w:sz="4" w:space="0" w:color="auto"/>
            <w:bottom w:val="single" w:sz="4" w:space="0" w:color="auto"/>
          </w:tcBorders>
        </w:tcPr>
        <w:p w14:paraId="4BE90096" w14:textId="55196C7E" w:rsidR="00845F9D" w:rsidRDefault="00845F9D" w:rsidP="00BC24DB">
          <w:pPr>
            <w:snapToGrid w:val="0"/>
            <w:rPr>
              <w:b/>
            </w:rPr>
          </w:pPr>
          <w:r>
            <w:rPr>
              <w:b/>
            </w:rPr>
            <w:t xml:space="preserve">Výtisk č. </w:t>
          </w:r>
          <w:r w:rsidR="00444274">
            <w:rPr>
              <w:b/>
            </w:rPr>
            <w:t>1</w:t>
          </w:r>
        </w:p>
      </w:tc>
      <w:tc>
        <w:tcPr>
          <w:tcW w:w="1172" w:type="pct"/>
          <w:tcBorders>
            <w:top w:val="single" w:sz="4" w:space="0" w:color="auto"/>
            <w:bottom w:val="single" w:sz="4" w:space="0" w:color="auto"/>
          </w:tcBorders>
        </w:tcPr>
        <w:p w14:paraId="44C86677" w14:textId="219C88A5" w:rsidR="00845F9D" w:rsidRDefault="00845F9D" w:rsidP="00BC24DB">
          <w:pPr>
            <w:snapToGrid w:val="0"/>
            <w:rPr>
              <w:b/>
            </w:rPr>
          </w:pPr>
          <w:r>
            <w:rPr>
              <w:b/>
            </w:rPr>
            <w:t xml:space="preserve">Umístění 1.p. </w:t>
          </w:r>
        </w:p>
      </w:tc>
      <w:tc>
        <w:tcPr>
          <w:tcW w:w="1328" w:type="pct"/>
          <w:tcBorders>
            <w:top w:val="single" w:sz="4" w:space="0" w:color="auto"/>
            <w:bottom w:val="single" w:sz="4" w:space="0" w:color="auto"/>
          </w:tcBorders>
        </w:tcPr>
        <w:p w14:paraId="570FBEB8" w14:textId="77777777" w:rsidR="00845F9D" w:rsidRDefault="00845F9D" w:rsidP="00F62309">
          <w:pPr>
            <w:snapToGrid w:val="0"/>
            <w:rPr>
              <w:b/>
            </w:rPr>
          </w:pPr>
          <w:r>
            <w:rPr>
              <w:b/>
            </w:rPr>
            <w:t xml:space="preserve">Odpovědná osoba MUDr. Ondřej </w:t>
          </w:r>
          <w:proofErr w:type="spellStart"/>
          <w:r>
            <w:rPr>
              <w:b/>
            </w:rPr>
            <w:t>Nikolov</w:t>
          </w:r>
          <w:proofErr w:type="spellEnd"/>
        </w:p>
      </w:tc>
      <w:tc>
        <w:tcPr>
          <w:tcW w:w="1328" w:type="pct"/>
          <w:gridSpan w:val="2"/>
          <w:tcBorders>
            <w:top w:val="single" w:sz="4" w:space="0" w:color="auto"/>
            <w:bottom w:val="single" w:sz="4" w:space="0" w:color="auto"/>
          </w:tcBorders>
        </w:tcPr>
        <w:p w14:paraId="12146A5E" w14:textId="77777777" w:rsidR="00845F9D" w:rsidRDefault="00845F9D" w:rsidP="00BC24DB">
          <w:pPr>
            <w:snapToGrid w:val="0"/>
            <w:rPr>
              <w:b/>
            </w:rPr>
          </w:pPr>
          <w:r>
            <w:rPr>
              <w:b/>
            </w:rPr>
            <w:t>Podpis</w:t>
          </w:r>
        </w:p>
      </w:tc>
    </w:tr>
    <w:tr w:rsidR="00845F9D" w14:paraId="76526A82" w14:textId="77777777" w:rsidTr="005304C6">
      <w:trPr>
        <w:trHeight w:val="262"/>
      </w:trPr>
      <w:tc>
        <w:tcPr>
          <w:tcW w:w="5000" w:type="pct"/>
          <w:gridSpan w:val="5"/>
          <w:tcBorders>
            <w:top w:val="single" w:sz="4" w:space="0" w:color="auto"/>
            <w:bottom w:val="single" w:sz="12" w:space="0" w:color="auto"/>
          </w:tcBorders>
        </w:tcPr>
        <w:p w14:paraId="4B96E16A" w14:textId="77777777" w:rsidR="00845F9D" w:rsidRPr="00636CCD" w:rsidRDefault="00845F9D" w:rsidP="00BC24DB">
          <w:pPr>
            <w:pStyle w:val="Zkladntext31"/>
            <w:rPr>
              <w:rFonts w:ascii="Times New Roman" w:hAnsi="Times New Roman"/>
              <w:b/>
              <w:color w:val="auto"/>
              <w:sz w:val="22"/>
              <w:szCs w:val="22"/>
            </w:rPr>
          </w:pPr>
          <w:r w:rsidRPr="00636CCD">
            <w:rPr>
              <w:rFonts w:ascii="Times New Roman" w:hAnsi="Times New Roman"/>
              <w:b/>
              <w:color w:val="auto"/>
              <w:sz w:val="22"/>
              <w:szCs w:val="22"/>
            </w:rPr>
            <w:t xml:space="preserve">Rozdělovník </w:t>
          </w:r>
          <w:r>
            <w:rPr>
              <w:rFonts w:ascii="Times New Roman" w:hAnsi="Times New Roman"/>
              <w:b/>
              <w:color w:val="auto"/>
              <w:sz w:val="22"/>
              <w:szCs w:val="22"/>
            </w:rPr>
            <w:t xml:space="preserve"> a seznámení pracovníků </w:t>
          </w:r>
          <w:r w:rsidRPr="00636CCD">
            <w:rPr>
              <w:rFonts w:ascii="Times New Roman" w:hAnsi="Times New Roman"/>
              <w:b/>
              <w:color w:val="auto"/>
              <w:sz w:val="22"/>
              <w:szCs w:val="22"/>
            </w:rPr>
            <w:t>veden</w:t>
          </w:r>
          <w:r>
            <w:rPr>
              <w:rFonts w:ascii="Times New Roman" w:hAnsi="Times New Roman"/>
              <w:b/>
              <w:color w:val="auto"/>
              <w:sz w:val="22"/>
              <w:szCs w:val="22"/>
            </w:rPr>
            <w:t>o ve formuláři F 11</w:t>
          </w:r>
          <w:r w:rsidRPr="00636CCD">
            <w:rPr>
              <w:rFonts w:ascii="Times New Roman" w:hAnsi="Times New Roman"/>
              <w:b/>
              <w:color w:val="auto"/>
              <w:sz w:val="22"/>
              <w:szCs w:val="22"/>
            </w:rPr>
            <w:t xml:space="preserve"> a F35 Seznam klinických lékařů</w:t>
          </w:r>
        </w:p>
      </w:tc>
    </w:tr>
  </w:tbl>
  <w:p w14:paraId="52CCF69C" w14:textId="77777777" w:rsidR="00845F9D" w:rsidRDefault="00845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DC"/>
    <w:multiLevelType w:val="hybridMultilevel"/>
    <w:tmpl w:val="6848E89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" w15:restartNumberingAfterBreak="0">
    <w:nsid w:val="07450670"/>
    <w:multiLevelType w:val="multilevel"/>
    <w:tmpl w:val="BA98EC3A"/>
    <w:lvl w:ilvl="0">
      <w:start w:val="1"/>
      <w:numFmt w:val="decimal"/>
      <w:pStyle w:val="Styl3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pStyle w:val="Bioptick2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BF62AB"/>
    <w:multiLevelType w:val="hybridMultilevel"/>
    <w:tmpl w:val="065A2BA6"/>
    <w:lvl w:ilvl="0" w:tplc="04050005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</w:rPr>
    </w:lvl>
    <w:lvl w:ilvl="1" w:tplc="7B84E7A2">
      <w:start w:val="1"/>
      <w:numFmt w:val="bullet"/>
      <w:lvlText w:val="-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290317E8"/>
    <w:multiLevelType w:val="hybridMultilevel"/>
    <w:tmpl w:val="2A86C92C"/>
    <w:lvl w:ilvl="0" w:tplc="FEDE0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60544B"/>
    <w:multiLevelType w:val="multilevel"/>
    <w:tmpl w:val="24AEB016"/>
    <w:lvl w:ilvl="0">
      <w:start w:val="14"/>
      <w:numFmt w:val="bullet"/>
      <w:lvlText w:val="□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E6B"/>
    <w:multiLevelType w:val="hybridMultilevel"/>
    <w:tmpl w:val="8CCC1006"/>
    <w:lvl w:ilvl="0" w:tplc="0354216E">
      <w:start w:val="14"/>
      <w:numFmt w:val="bullet"/>
      <w:lvlText w:val="□"/>
      <w:lvlJc w:val="left"/>
      <w:pPr>
        <w:tabs>
          <w:tab w:val="num" w:pos="2957"/>
        </w:tabs>
        <w:ind w:left="2957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47A4"/>
    <w:multiLevelType w:val="hybridMultilevel"/>
    <w:tmpl w:val="5FCC8D12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2DC93156"/>
    <w:multiLevelType w:val="hybridMultilevel"/>
    <w:tmpl w:val="C0F405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70D9"/>
    <w:multiLevelType w:val="hybridMultilevel"/>
    <w:tmpl w:val="EC9CDB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65C23"/>
    <w:multiLevelType w:val="hybridMultilevel"/>
    <w:tmpl w:val="BFE42E9C"/>
    <w:lvl w:ilvl="0" w:tplc="A77E28C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D204F"/>
    <w:multiLevelType w:val="hybridMultilevel"/>
    <w:tmpl w:val="1BAE5A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0B46E">
      <w:numFmt w:val="bullet"/>
      <w:lvlText w:val="-"/>
      <w:lvlJc w:val="left"/>
      <w:pPr>
        <w:tabs>
          <w:tab w:val="num" w:pos="2505"/>
        </w:tabs>
        <w:ind w:left="2505" w:hanging="705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A58F3"/>
    <w:multiLevelType w:val="hybridMultilevel"/>
    <w:tmpl w:val="D43A72D2"/>
    <w:lvl w:ilvl="0" w:tplc="6A04A198">
      <w:start w:val="1"/>
      <w:numFmt w:val="decimal"/>
      <w:pStyle w:val="1OK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878D5"/>
    <w:multiLevelType w:val="multilevel"/>
    <w:tmpl w:val="173E1ACC"/>
    <w:lvl w:ilvl="0">
      <w:start w:val="1"/>
      <w:numFmt w:val="decimal"/>
      <w:pStyle w:val="2NapisOK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2D64F07"/>
    <w:multiLevelType w:val="hybridMultilevel"/>
    <w:tmpl w:val="19E829E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4" w15:restartNumberingAfterBreak="0">
    <w:nsid w:val="4DE059CB"/>
    <w:multiLevelType w:val="hybridMultilevel"/>
    <w:tmpl w:val="294CB73A"/>
    <w:lvl w:ilvl="0" w:tplc="34806250">
      <w:start w:val="14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E1397"/>
    <w:multiLevelType w:val="hybridMultilevel"/>
    <w:tmpl w:val="7FDE0F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4326E"/>
    <w:multiLevelType w:val="hybridMultilevel"/>
    <w:tmpl w:val="B3067E1E"/>
    <w:lvl w:ilvl="0" w:tplc="319A3D3C">
      <w:start w:val="1"/>
      <w:numFmt w:val="decimal"/>
      <w:pStyle w:val="NadpisOKL-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CA3382"/>
    <w:multiLevelType w:val="hybridMultilevel"/>
    <w:tmpl w:val="8A30C5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45048"/>
    <w:multiLevelType w:val="hybridMultilevel"/>
    <w:tmpl w:val="24AEB016"/>
    <w:lvl w:ilvl="0" w:tplc="0354216E">
      <w:start w:val="14"/>
      <w:numFmt w:val="bullet"/>
      <w:lvlText w:val="□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7B84E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4591"/>
    <w:multiLevelType w:val="hybridMultilevel"/>
    <w:tmpl w:val="0AEC7E08"/>
    <w:lvl w:ilvl="0" w:tplc="0354216E">
      <w:start w:val="14"/>
      <w:numFmt w:val="bullet"/>
      <w:lvlText w:val="□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13E81"/>
    <w:multiLevelType w:val="singleLevel"/>
    <w:tmpl w:val="0CC43F22"/>
    <w:lvl w:ilvl="0">
      <w:start w:val="1"/>
      <w:numFmt w:val="bullet"/>
      <w:pStyle w:val="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083C50"/>
    <w:multiLevelType w:val="multilevel"/>
    <w:tmpl w:val="8C3C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DP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I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17A280E"/>
    <w:multiLevelType w:val="hybridMultilevel"/>
    <w:tmpl w:val="CE98259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54216E">
      <w:start w:val="14"/>
      <w:numFmt w:val="bullet"/>
      <w:lvlText w:val="□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D016FC"/>
    <w:multiLevelType w:val="multilevel"/>
    <w:tmpl w:val="ADFAD584"/>
    <w:lvl w:ilvl="0">
      <w:start w:val="1"/>
      <w:numFmt w:val="decimal"/>
      <w:pStyle w:val="PJ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J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PJ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7C14BF"/>
    <w:multiLevelType w:val="hybridMultilevel"/>
    <w:tmpl w:val="B60C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26617"/>
    <w:multiLevelType w:val="multilevel"/>
    <w:tmpl w:val="47E484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6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52E27A5"/>
    <w:multiLevelType w:val="hybridMultilevel"/>
    <w:tmpl w:val="1E6EAAE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7" w15:restartNumberingAfterBreak="0">
    <w:nsid w:val="77D90664"/>
    <w:multiLevelType w:val="hybridMultilevel"/>
    <w:tmpl w:val="63562EB6"/>
    <w:lvl w:ilvl="0" w:tplc="0354216E">
      <w:start w:val="14"/>
      <w:numFmt w:val="bullet"/>
      <w:lvlText w:val="□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0008A"/>
    <w:multiLevelType w:val="multilevel"/>
    <w:tmpl w:val="0AEC7E08"/>
    <w:lvl w:ilvl="0">
      <w:start w:val="14"/>
      <w:numFmt w:val="bullet"/>
      <w:lvlText w:val="□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A72EF"/>
    <w:multiLevelType w:val="hybridMultilevel"/>
    <w:tmpl w:val="36082BA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F182C"/>
    <w:multiLevelType w:val="multilevel"/>
    <w:tmpl w:val="7026EA3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-OK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9706235">
    <w:abstractNumId w:val="25"/>
  </w:num>
  <w:num w:numId="2" w16cid:durableId="801387844">
    <w:abstractNumId w:val="1"/>
  </w:num>
  <w:num w:numId="3" w16cid:durableId="955066266">
    <w:abstractNumId w:val="11"/>
  </w:num>
  <w:num w:numId="4" w16cid:durableId="1421752792">
    <w:abstractNumId w:val="16"/>
  </w:num>
  <w:num w:numId="5" w16cid:durableId="1592353329">
    <w:abstractNumId w:val="12"/>
  </w:num>
  <w:num w:numId="6" w16cid:durableId="996566504">
    <w:abstractNumId w:val="30"/>
  </w:num>
  <w:num w:numId="7" w16cid:durableId="107436882">
    <w:abstractNumId w:val="21"/>
  </w:num>
  <w:num w:numId="8" w16cid:durableId="1522014248">
    <w:abstractNumId w:val="23"/>
  </w:num>
  <w:num w:numId="9" w16cid:durableId="1721590349">
    <w:abstractNumId w:val="20"/>
  </w:num>
  <w:num w:numId="10" w16cid:durableId="1309745510">
    <w:abstractNumId w:val="10"/>
  </w:num>
  <w:num w:numId="11" w16cid:durableId="1752660452">
    <w:abstractNumId w:val="5"/>
  </w:num>
  <w:num w:numId="12" w16cid:durableId="1124931191">
    <w:abstractNumId w:val="17"/>
  </w:num>
  <w:num w:numId="13" w16cid:durableId="1784379739">
    <w:abstractNumId w:val="6"/>
  </w:num>
  <w:num w:numId="14" w16cid:durableId="651637526">
    <w:abstractNumId w:val="7"/>
  </w:num>
  <w:num w:numId="15" w16cid:durableId="2137408431">
    <w:abstractNumId w:val="21"/>
  </w:num>
  <w:num w:numId="16" w16cid:durableId="664864618">
    <w:abstractNumId w:val="15"/>
  </w:num>
  <w:num w:numId="17" w16cid:durableId="440734267">
    <w:abstractNumId w:val="22"/>
  </w:num>
  <w:num w:numId="18" w16cid:durableId="88428840">
    <w:abstractNumId w:val="19"/>
  </w:num>
  <w:num w:numId="19" w16cid:durableId="291837255">
    <w:abstractNumId w:val="9"/>
  </w:num>
  <w:num w:numId="20" w16cid:durableId="1225218318">
    <w:abstractNumId w:val="28"/>
  </w:num>
  <w:num w:numId="21" w16cid:durableId="1857884181">
    <w:abstractNumId w:val="18"/>
  </w:num>
  <w:num w:numId="22" w16cid:durableId="1404058938">
    <w:abstractNumId w:val="4"/>
  </w:num>
  <w:num w:numId="23" w16cid:durableId="1248417933">
    <w:abstractNumId w:val="2"/>
  </w:num>
  <w:num w:numId="24" w16cid:durableId="1337417863">
    <w:abstractNumId w:val="27"/>
  </w:num>
  <w:num w:numId="25" w16cid:durableId="1201164495">
    <w:abstractNumId w:val="0"/>
  </w:num>
  <w:num w:numId="26" w16cid:durableId="1136216935">
    <w:abstractNumId w:val="13"/>
  </w:num>
  <w:num w:numId="27" w16cid:durableId="189269815">
    <w:abstractNumId w:val="26"/>
  </w:num>
  <w:num w:numId="28" w16cid:durableId="186259507">
    <w:abstractNumId w:val="14"/>
  </w:num>
  <w:num w:numId="29" w16cid:durableId="1694067496">
    <w:abstractNumId w:val="8"/>
  </w:num>
  <w:num w:numId="30" w16cid:durableId="1754623579">
    <w:abstractNumId w:val="29"/>
  </w:num>
  <w:num w:numId="31" w16cid:durableId="1100565740">
    <w:abstractNumId w:val="24"/>
  </w:num>
  <w:num w:numId="32" w16cid:durableId="42284238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3"/>
    <w:rsid w:val="00003369"/>
    <w:rsid w:val="000242D4"/>
    <w:rsid w:val="00035063"/>
    <w:rsid w:val="00050734"/>
    <w:rsid w:val="00086E82"/>
    <w:rsid w:val="00090985"/>
    <w:rsid w:val="00092169"/>
    <w:rsid w:val="000923F8"/>
    <w:rsid w:val="000A09B0"/>
    <w:rsid w:val="000A1977"/>
    <w:rsid w:val="000A741B"/>
    <w:rsid w:val="000C3A0D"/>
    <w:rsid w:val="000E4CAD"/>
    <w:rsid w:val="000E7689"/>
    <w:rsid w:val="00104408"/>
    <w:rsid w:val="0012068A"/>
    <w:rsid w:val="001306D5"/>
    <w:rsid w:val="00132203"/>
    <w:rsid w:val="00141598"/>
    <w:rsid w:val="00142BEC"/>
    <w:rsid w:val="001468E6"/>
    <w:rsid w:val="00150005"/>
    <w:rsid w:val="00151E93"/>
    <w:rsid w:val="001602DA"/>
    <w:rsid w:val="00164C47"/>
    <w:rsid w:val="00171A70"/>
    <w:rsid w:val="00191C0C"/>
    <w:rsid w:val="001B4CAC"/>
    <w:rsid w:val="001D2B27"/>
    <w:rsid w:val="001D42C5"/>
    <w:rsid w:val="001E121C"/>
    <w:rsid w:val="001E5BB4"/>
    <w:rsid w:val="001F7A7A"/>
    <w:rsid w:val="00210E8C"/>
    <w:rsid w:val="002112A3"/>
    <w:rsid w:val="00214D53"/>
    <w:rsid w:val="00244107"/>
    <w:rsid w:val="00280058"/>
    <w:rsid w:val="00281AEC"/>
    <w:rsid w:val="00287699"/>
    <w:rsid w:val="002931E3"/>
    <w:rsid w:val="00297888"/>
    <w:rsid w:val="00297C55"/>
    <w:rsid w:val="002A33EC"/>
    <w:rsid w:val="002A57C2"/>
    <w:rsid w:val="002B2329"/>
    <w:rsid w:val="002C1329"/>
    <w:rsid w:val="00304570"/>
    <w:rsid w:val="00305140"/>
    <w:rsid w:val="00311DDC"/>
    <w:rsid w:val="0031269A"/>
    <w:rsid w:val="00316266"/>
    <w:rsid w:val="00316594"/>
    <w:rsid w:val="003265F3"/>
    <w:rsid w:val="00330E83"/>
    <w:rsid w:val="003539D3"/>
    <w:rsid w:val="003628A3"/>
    <w:rsid w:val="00366016"/>
    <w:rsid w:val="003702D1"/>
    <w:rsid w:val="00387A12"/>
    <w:rsid w:val="003A07EB"/>
    <w:rsid w:val="003A7440"/>
    <w:rsid w:val="003B3AA0"/>
    <w:rsid w:val="003C30AC"/>
    <w:rsid w:val="003D44A8"/>
    <w:rsid w:val="003E1C5A"/>
    <w:rsid w:val="003E4AFD"/>
    <w:rsid w:val="003F037B"/>
    <w:rsid w:val="003F2316"/>
    <w:rsid w:val="003F429B"/>
    <w:rsid w:val="003F577A"/>
    <w:rsid w:val="003F7392"/>
    <w:rsid w:val="00400768"/>
    <w:rsid w:val="004022E8"/>
    <w:rsid w:val="00402672"/>
    <w:rsid w:val="00402A44"/>
    <w:rsid w:val="0040518B"/>
    <w:rsid w:val="00406D1A"/>
    <w:rsid w:val="00407749"/>
    <w:rsid w:val="00414C7E"/>
    <w:rsid w:val="00417051"/>
    <w:rsid w:val="0044413E"/>
    <w:rsid w:val="00444274"/>
    <w:rsid w:val="00445913"/>
    <w:rsid w:val="00454081"/>
    <w:rsid w:val="00456BCD"/>
    <w:rsid w:val="0048031A"/>
    <w:rsid w:val="00491A70"/>
    <w:rsid w:val="004A418F"/>
    <w:rsid w:val="004A5647"/>
    <w:rsid w:val="004C4DB4"/>
    <w:rsid w:val="004D3EDB"/>
    <w:rsid w:val="004D7170"/>
    <w:rsid w:val="004F3E04"/>
    <w:rsid w:val="00501923"/>
    <w:rsid w:val="00515A10"/>
    <w:rsid w:val="00526CBD"/>
    <w:rsid w:val="005304C6"/>
    <w:rsid w:val="00555D62"/>
    <w:rsid w:val="005661EC"/>
    <w:rsid w:val="00572D09"/>
    <w:rsid w:val="00581917"/>
    <w:rsid w:val="00590C73"/>
    <w:rsid w:val="005A1405"/>
    <w:rsid w:val="005B04C3"/>
    <w:rsid w:val="005B3931"/>
    <w:rsid w:val="005B67A5"/>
    <w:rsid w:val="005C0994"/>
    <w:rsid w:val="005D0E93"/>
    <w:rsid w:val="005D4B56"/>
    <w:rsid w:val="005E1240"/>
    <w:rsid w:val="005F25FF"/>
    <w:rsid w:val="005F56F3"/>
    <w:rsid w:val="0060284B"/>
    <w:rsid w:val="00605B98"/>
    <w:rsid w:val="00614952"/>
    <w:rsid w:val="00636CCD"/>
    <w:rsid w:val="00665CE3"/>
    <w:rsid w:val="00667F51"/>
    <w:rsid w:val="006759CC"/>
    <w:rsid w:val="0068654D"/>
    <w:rsid w:val="006966ED"/>
    <w:rsid w:val="00696B5B"/>
    <w:rsid w:val="006A08F1"/>
    <w:rsid w:val="006A3925"/>
    <w:rsid w:val="006B2CD1"/>
    <w:rsid w:val="006B495E"/>
    <w:rsid w:val="006C3D9D"/>
    <w:rsid w:val="006D1934"/>
    <w:rsid w:val="006E2733"/>
    <w:rsid w:val="006E3B50"/>
    <w:rsid w:val="00702311"/>
    <w:rsid w:val="007100B5"/>
    <w:rsid w:val="007112AF"/>
    <w:rsid w:val="00713048"/>
    <w:rsid w:val="00715049"/>
    <w:rsid w:val="00715C80"/>
    <w:rsid w:val="0073281C"/>
    <w:rsid w:val="007374E3"/>
    <w:rsid w:val="0074496B"/>
    <w:rsid w:val="0075611D"/>
    <w:rsid w:val="007616A8"/>
    <w:rsid w:val="007719D3"/>
    <w:rsid w:val="00797980"/>
    <w:rsid w:val="007A6F4E"/>
    <w:rsid w:val="007B0AC8"/>
    <w:rsid w:val="007B1CA2"/>
    <w:rsid w:val="007B2B35"/>
    <w:rsid w:val="007B5347"/>
    <w:rsid w:val="007D3222"/>
    <w:rsid w:val="007E7AE8"/>
    <w:rsid w:val="007F40FC"/>
    <w:rsid w:val="007F6C65"/>
    <w:rsid w:val="007F7F32"/>
    <w:rsid w:val="0080477D"/>
    <w:rsid w:val="00812864"/>
    <w:rsid w:val="00815833"/>
    <w:rsid w:val="008159E5"/>
    <w:rsid w:val="00824F90"/>
    <w:rsid w:val="008306EE"/>
    <w:rsid w:val="008316FB"/>
    <w:rsid w:val="00836FB6"/>
    <w:rsid w:val="008410B9"/>
    <w:rsid w:val="00845F9D"/>
    <w:rsid w:val="00846970"/>
    <w:rsid w:val="00846ACD"/>
    <w:rsid w:val="008711BD"/>
    <w:rsid w:val="0087448E"/>
    <w:rsid w:val="008A20BF"/>
    <w:rsid w:val="008A473F"/>
    <w:rsid w:val="008A75BE"/>
    <w:rsid w:val="008C5CDD"/>
    <w:rsid w:val="008E0215"/>
    <w:rsid w:val="008E440F"/>
    <w:rsid w:val="00916DA4"/>
    <w:rsid w:val="0092032C"/>
    <w:rsid w:val="00924420"/>
    <w:rsid w:val="00933A0B"/>
    <w:rsid w:val="00941F81"/>
    <w:rsid w:val="00964350"/>
    <w:rsid w:val="0096458D"/>
    <w:rsid w:val="00965AE6"/>
    <w:rsid w:val="0098060E"/>
    <w:rsid w:val="00990AAC"/>
    <w:rsid w:val="009916B3"/>
    <w:rsid w:val="00991D2B"/>
    <w:rsid w:val="0099719C"/>
    <w:rsid w:val="009A008A"/>
    <w:rsid w:val="009B59B4"/>
    <w:rsid w:val="009D087D"/>
    <w:rsid w:val="009D10CF"/>
    <w:rsid w:val="009F7ED5"/>
    <w:rsid w:val="00A065C0"/>
    <w:rsid w:val="00A06AFE"/>
    <w:rsid w:val="00A1532E"/>
    <w:rsid w:val="00A16163"/>
    <w:rsid w:val="00A36D6F"/>
    <w:rsid w:val="00A37980"/>
    <w:rsid w:val="00A574F5"/>
    <w:rsid w:val="00A63C07"/>
    <w:rsid w:val="00A65C51"/>
    <w:rsid w:val="00A7157D"/>
    <w:rsid w:val="00A964AC"/>
    <w:rsid w:val="00AA17D4"/>
    <w:rsid w:val="00AA1888"/>
    <w:rsid w:val="00AC0714"/>
    <w:rsid w:val="00AC3AC0"/>
    <w:rsid w:val="00AC4677"/>
    <w:rsid w:val="00AE4A0D"/>
    <w:rsid w:val="00B009B5"/>
    <w:rsid w:val="00B02C36"/>
    <w:rsid w:val="00B059E9"/>
    <w:rsid w:val="00B0614C"/>
    <w:rsid w:val="00B1403A"/>
    <w:rsid w:val="00B14572"/>
    <w:rsid w:val="00B331D2"/>
    <w:rsid w:val="00B40577"/>
    <w:rsid w:val="00B45721"/>
    <w:rsid w:val="00B47168"/>
    <w:rsid w:val="00B52CA6"/>
    <w:rsid w:val="00B53100"/>
    <w:rsid w:val="00B639BC"/>
    <w:rsid w:val="00B65573"/>
    <w:rsid w:val="00B6769B"/>
    <w:rsid w:val="00B9721E"/>
    <w:rsid w:val="00BA2062"/>
    <w:rsid w:val="00BA35CB"/>
    <w:rsid w:val="00BA795D"/>
    <w:rsid w:val="00BB24B3"/>
    <w:rsid w:val="00BB7175"/>
    <w:rsid w:val="00BC24DB"/>
    <w:rsid w:val="00BD286A"/>
    <w:rsid w:val="00BE1499"/>
    <w:rsid w:val="00BF0D3A"/>
    <w:rsid w:val="00C22850"/>
    <w:rsid w:val="00C2384F"/>
    <w:rsid w:val="00C277D8"/>
    <w:rsid w:val="00C62CB4"/>
    <w:rsid w:val="00C708FB"/>
    <w:rsid w:val="00C87E39"/>
    <w:rsid w:val="00CA4490"/>
    <w:rsid w:val="00CA53C6"/>
    <w:rsid w:val="00CB2B1D"/>
    <w:rsid w:val="00CB37E9"/>
    <w:rsid w:val="00CB66D1"/>
    <w:rsid w:val="00CC2757"/>
    <w:rsid w:val="00CE2A16"/>
    <w:rsid w:val="00CF16E3"/>
    <w:rsid w:val="00CF5D3D"/>
    <w:rsid w:val="00D05EF4"/>
    <w:rsid w:val="00D073A6"/>
    <w:rsid w:val="00D1387D"/>
    <w:rsid w:val="00D13D21"/>
    <w:rsid w:val="00D200C3"/>
    <w:rsid w:val="00D4439B"/>
    <w:rsid w:val="00D61F9E"/>
    <w:rsid w:val="00D76037"/>
    <w:rsid w:val="00DA5B4A"/>
    <w:rsid w:val="00DB2160"/>
    <w:rsid w:val="00DB7C88"/>
    <w:rsid w:val="00DD1008"/>
    <w:rsid w:val="00DE2366"/>
    <w:rsid w:val="00DE3617"/>
    <w:rsid w:val="00DE3A4F"/>
    <w:rsid w:val="00DE41AE"/>
    <w:rsid w:val="00DF215D"/>
    <w:rsid w:val="00E13BB6"/>
    <w:rsid w:val="00E174AD"/>
    <w:rsid w:val="00E5568F"/>
    <w:rsid w:val="00E5586B"/>
    <w:rsid w:val="00E623E6"/>
    <w:rsid w:val="00E81219"/>
    <w:rsid w:val="00E82FD1"/>
    <w:rsid w:val="00E84EC1"/>
    <w:rsid w:val="00E90807"/>
    <w:rsid w:val="00E914D1"/>
    <w:rsid w:val="00E950D6"/>
    <w:rsid w:val="00E95295"/>
    <w:rsid w:val="00EA29CE"/>
    <w:rsid w:val="00EA6E14"/>
    <w:rsid w:val="00EB049D"/>
    <w:rsid w:val="00EC108C"/>
    <w:rsid w:val="00EC120D"/>
    <w:rsid w:val="00EC265B"/>
    <w:rsid w:val="00EE03C5"/>
    <w:rsid w:val="00F24319"/>
    <w:rsid w:val="00F34158"/>
    <w:rsid w:val="00F40D96"/>
    <w:rsid w:val="00F41037"/>
    <w:rsid w:val="00F43428"/>
    <w:rsid w:val="00F56DA0"/>
    <w:rsid w:val="00F60DB5"/>
    <w:rsid w:val="00F61F67"/>
    <w:rsid w:val="00F62309"/>
    <w:rsid w:val="00F637E0"/>
    <w:rsid w:val="00F75419"/>
    <w:rsid w:val="00F854CE"/>
    <w:rsid w:val="00F86BB2"/>
    <w:rsid w:val="00FB691E"/>
    <w:rsid w:val="00FC0317"/>
    <w:rsid w:val="00FD0C68"/>
    <w:rsid w:val="00FF02D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447E0"/>
  <w15:docId w15:val="{A784D474-445B-4CD0-B98C-46D75E8B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768"/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702311"/>
    <w:pPr>
      <w:keepNext/>
      <w:spacing w:before="240" w:after="60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02311"/>
    <w:pPr>
      <w:keepNext/>
      <w:spacing w:before="240" w:after="6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7023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023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023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231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0231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0231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0231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24b">
    <w:name w:val="Styl Nadpis 1 + 24 b."/>
    <w:basedOn w:val="Nadpis1"/>
    <w:rsid w:val="00702311"/>
    <w:pPr>
      <w:spacing w:before="0" w:after="0"/>
    </w:pPr>
    <w:rPr>
      <w:rFonts w:cs="Times New Roman"/>
      <w:kern w:val="0"/>
      <w:sz w:val="48"/>
      <w:szCs w:val="20"/>
      <w:u w:val="single"/>
    </w:rPr>
  </w:style>
  <w:style w:type="paragraph" w:customStyle="1" w:styleId="Styl16bTunZarovnatdobloku">
    <w:name w:val="Styl 16 b. Tučné Zarovnat do bloku"/>
    <w:basedOn w:val="Normln"/>
    <w:rsid w:val="00702311"/>
    <w:pPr>
      <w:jc w:val="both"/>
    </w:pPr>
    <w:rPr>
      <w:b/>
      <w:bCs/>
      <w:sz w:val="32"/>
      <w:szCs w:val="20"/>
    </w:rPr>
  </w:style>
  <w:style w:type="character" w:customStyle="1" w:styleId="Styl14bTunPodtren">
    <w:name w:val="Styl 14 b. Tučné Podtržení"/>
    <w:rsid w:val="00702311"/>
    <w:rPr>
      <w:b/>
      <w:bCs/>
      <w:sz w:val="28"/>
      <w:u w:val="single"/>
    </w:rPr>
  </w:style>
  <w:style w:type="character" w:customStyle="1" w:styleId="Styl14bTun">
    <w:name w:val="Styl 14 b. Tučné"/>
    <w:rsid w:val="00702311"/>
    <w:rPr>
      <w:b/>
      <w:bCs/>
      <w:sz w:val="28"/>
    </w:rPr>
  </w:style>
  <w:style w:type="paragraph" w:customStyle="1" w:styleId="Styl12tun">
    <w:name w:val="Styl12 tučný"/>
    <w:basedOn w:val="Normln"/>
    <w:rsid w:val="00702311"/>
    <w:pPr>
      <w:spacing w:line="360" w:lineRule="auto"/>
      <w:jc w:val="both"/>
    </w:pPr>
    <w:rPr>
      <w:b/>
      <w:bCs/>
      <w:szCs w:val="28"/>
    </w:rPr>
  </w:style>
  <w:style w:type="paragraph" w:customStyle="1" w:styleId="StylNadpis124bzarovnnnasted">
    <w:name w:val="Styl Nadpis 1 + 24 b. zarovnání na střed"/>
    <w:basedOn w:val="Nadpis1"/>
    <w:rsid w:val="00702311"/>
    <w:pPr>
      <w:spacing w:before="0" w:after="0"/>
      <w:jc w:val="center"/>
    </w:pPr>
    <w:rPr>
      <w:rFonts w:cs="Times New Roman"/>
      <w:kern w:val="0"/>
      <w:sz w:val="48"/>
      <w:szCs w:val="20"/>
      <w:u w:val="single"/>
    </w:rPr>
  </w:style>
  <w:style w:type="paragraph" w:customStyle="1" w:styleId="Styl14bTunZarovnatdobloku">
    <w:name w:val="Styl 14 b. Tučné Zarovnat do bloku"/>
    <w:basedOn w:val="Normln"/>
    <w:rsid w:val="00702311"/>
    <w:pPr>
      <w:jc w:val="both"/>
    </w:pPr>
    <w:rPr>
      <w:b/>
      <w:bCs/>
      <w:sz w:val="28"/>
      <w:szCs w:val="20"/>
    </w:rPr>
  </w:style>
  <w:style w:type="paragraph" w:customStyle="1" w:styleId="Styl1">
    <w:name w:val="Styl1"/>
    <w:basedOn w:val="Nadpis3"/>
    <w:rsid w:val="00702311"/>
    <w:pPr>
      <w:keepLines/>
      <w:shd w:val="pct20" w:color="000000" w:fill="FFFFFF"/>
      <w:suppressAutoHyphens/>
      <w:spacing w:after="120"/>
    </w:pPr>
    <w:rPr>
      <w:rFonts w:ascii="Times New Roman" w:hAnsi="Times New Roman" w:cs="Times New Roman"/>
      <w:bCs w:val="0"/>
      <w:caps/>
      <w:kern w:val="28"/>
      <w:sz w:val="32"/>
      <w:szCs w:val="20"/>
    </w:rPr>
  </w:style>
  <w:style w:type="paragraph" w:customStyle="1" w:styleId="Styl2">
    <w:name w:val="Styl2"/>
    <w:basedOn w:val="Normln"/>
    <w:rsid w:val="00702311"/>
    <w:pPr>
      <w:jc w:val="both"/>
    </w:pPr>
    <w:rPr>
      <w:b/>
      <w:sz w:val="22"/>
      <w:szCs w:val="20"/>
    </w:rPr>
  </w:style>
  <w:style w:type="paragraph" w:customStyle="1" w:styleId="Styl3">
    <w:name w:val="Styl3"/>
    <w:basedOn w:val="Nadpis3"/>
    <w:rsid w:val="00702311"/>
    <w:pPr>
      <w:keepLines/>
      <w:numPr>
        <w:numId w:val="2"/>
      </w:numPr>
      <w:shd w:val="pct20" w:color="000000" w:fill="FFFFFF"/>
      <w:suppressAutoHyphens/>
      <w:spacing w:after="120"/>
    </w:pPr>
    <w:rPr>
      <w:rFonts w:ascii="Times New Roman" w:hAnsi="Times New Roman" w:cs="Times New Roman"/>
      <w:bCs w:val="0"/>
      <w:caps/>
      <w:kern w:val="28"/>
      <w:sz w:val="32"/>
      <w:szCs w:val="20"/>
    </w:rPr>
  </w:style>
  <w:style w:type="paragraph" w:customStyle="1" w:styleId="Styl4">
    <w:name w:val="Styl4"/>
    <w:basedOn w:val="Normln"/>
    <w:rsid w:val="00702311"/>
    <w:pPr>
      <w:shd w:val="pct20" w:color="000000" w:fill="FFFFFF"/>
      <w:spacing w:before="120" w:line="240" w:lineRule="atLeast"/>
    </w:pPr>
    <w:rPr>
      <w:b/>
      <w:sz w:val="28"/>
      <w:szCs w:val="20"/>
    </w:rPr>
  </w:style>
  <w:style w:type="paragraph" w:styleId="Zhlav">
    <w:name w:val="header"/>
    <w:basedOn w:val="Normln"/>
    <w:link w:val="ZhlavChar"/>
    <w:rsid w:val="00702311"/>
    <w:pPr>
      <w:tabs>
        <w:tab w:val="center" w:pos="4536"/>
        <w:tab w:val="right" w:pos="9072"/>
      </w:tabs>
    </w:pPr>
  </w:style>
  <w:style w:type="paragraph" w:customStyle="1" w:styleId="Styl5">
    <w:name w:val="Styl5"/>
    <w:basedOn w:val="Normln"/>
    <w:rsid w:val="00702311"/>
    <w:rPr>
      <w:b/>
      <w:sz w:val="28"/>
      <w:szCs w:val="28"/>
      <w:u w:val="single"/>
    </w:rPr>
  </w:style>
  <w:style w:type="paragraph" w:customStyle="1" w:styleId="Styl6">
    <w:name w:val="Styl6"/>
    <w:basedOn w:val="Normln"/>
    <w:rsid w:val="00702311"/>
    <w:pPr>
      <w:numPr>
        <w:ilvl w:val="1"/>
        <w:numId w:val="1"/>
      </w:numPr>
      <w:spacing w:after="120" w:line="360" w:lineRule="auto"/>
      <w:jc w:val="both"/>
    </w:pPr>
    <w:rPr>
      <w:b/>
    </w:rPr>
  </w:style>
  <w:style w:type="paragraph" w:customStyle="1" w:styleId="Explora1">
    <w:name w:val="Explora 1"/>
    <w:basedOn w:val="Nadpis3"/>
    <w:rsid w:val="00702311"/>
    <w:pPr>
      <w:keepLines/>
      <w:shd w:val="pct20" w:color="000000" w:fill="FFFFFF"/>
      <w:suppressAutoHyphens/>
      <w:spacing w:after="120"/>
    </w:pPr>
    <w:rPr>
      <w:rFonts w:ascii="Times New Roman" w:hAnsi="Times New Roman" w:cs="Times New Roman"/>
      <w:bCs w:val="0"/>
      <w:caps/>
      <w:kern w:val="28"/>
      <w:sz w:val="32"/>
      <w:szCs w:val="20"/>
    </w:rPr>
  </w:style>
  <w:style w:type="paragraph" w:customStyle="1" w:styleId="Explora2">
    <w:name w:val="Explora 2"/>
    <w:basedOn w:val="Normln"/>
    <w:rsid w:val="00702311"/>
    <w:pPr>
      <w:shd w:val="pct20" w:color="000000" w:fill="FFFFFF"/>
      <w:spacing w:line="240" w:lineRule="atLeast"/>
    </w:pPr>
    <w:rPr>
      <w:b/>
      <w:sz w:val="28"/>
      <w:szCs w:val="28"/>
    </w:rPr>
  </w:style>
  <w:style w:type="paragraph" w:customStyle="1" w:styleId="Explora3">
    <w:name w:val="Explora 3"/>
    <w:basedOn w:val="Normln"/>
    <w:rsid w:val="00702311"/>
    <w:pPr>
      <w:numPr>
        <w:ilvl w:val="12"/>
      </w:numPr>
      <w:spacing w:before="240" w:line="240" w:lineRule="atLeast"/>
      <w:jc w:val="both"/>
    </w:pPr>
    <w:rPr>
      <w:b/>
      <w:i/>
      <w:u w:val="single"/>
    </w:rPr>
  </w:style>
  <w:style w:type="paragraph" w:customStyle="1" w:styleId="Postelmov">
    <w:name w:val="Postřelmov"/>
    <w:basedOn w:val="Explora1"/>
    <w:rsid w:val="00702311"/>
  </w:style>
  <w:style w:type="paragraph" w:customStyle="1" w:styleId="Postelmov2">
    <w:name w:val="Postřelmov 2"/>
    <w:basedOn w:val="Explora2"/>
    <w:rsid w:val="00702311"/>
  </w:style>
  <w:style w:type="paragraph" w:customStyle="1" w:styleId="Systmyjakosti1">
    <w:name w:val="Systémy jakosti 1"/>
    <w:basedOn w:val="Normln"/>
    <w:rsid w:val="00702311"/>
    <w:pPr>
      <w:shd w:val="clear" w:color="auto" w:fill="CCFFFF"/>
      <w:jc w:val="both"/>
    </w:pPr>
    <w:rPr>
      <w:b/>
      <w:bCs/>
      <w:sz w:val="32"/>
      <w:szCs w:val="20"/>
      <w:u w:val="single"/>
    </w:rPr>
  </w:style>
  <w:style w:type="paragraph" w:customStyle="1" w:styleId="Systmyjakosti2">
    <w:name w:val="Systémy jakosti 2"/>
    <w:basedOn w:val="Normln"/>
    <w:rsid w:val="00702311"/>
    <w:pPr>
      <w:shd w:val="clear" w:color="auto" w:fill="CCFFFF"/>
      <w:jc w:val="both"/>
    </w:pPr>
    <w:rPr>
      <w:b/>
      <w:bCs/>
      <w:sz w:val="28"/>
      <w:szCs w:val="20"/>
    </w:rPr>
  </w:style>
  <w:style w:type="paragraph" w:customStyle="1" w:styleId="Systmyjakosti3">
    <w:name w:val="Systémy jakosti 3"/>
    <w:basedOn w:val="Normln"/>
    <w:rsid w:val="00702311"/>
    <w:pPr>
      <w:numPr>
        <w:ilvl w:val="12"/>
      </w:numPr>
      <w:spacing w:before="120" w:line="240" w:lineRule="atLeast"/>
      <w:ind w:left="369" w:hanging="369"/>
      <w:jc w:val="both"/>
    </w:pPr>
    <w:rPr>
      <w:b/>
      <w:u w:val="single"/>
    </w:rPr>
  </w:style>
  <w:style w:type="paragraph" w:customStyle="1" w:styleId="SJ1">
    <w:name w:val="SJ 1"/>
    <w:basedOn w:val="Normln"/>
    <w:rsid w:val="00702311"/>
    <w:pPr>
      <w:shd w:val="clear" w:color="auto" w:fill="CCFFFF"/>
      <w:jc w:val="both"/>
    </w:pPr>
    <w:rPr>
      <w:b/>
      <w:bCs/>
      <w:sz w:val="32"/>
      <w:szCs w:val="20"/>
      <w:u w:val="single"/>
    </w:rPr>
  </w:style>
  <w:style w:type="paragraph" w:customStyle="1" w:styleId="SJ2">
    <w:name w:val="SJ 2"/>
    <w:basedOn w:val="Systmyjakosti2"/>
    <w:rsid w:val="00702311"/>
  </w:style>
  <w:style w:type="paragraph" w:customStyle="1" w:styleId="Postelmov3">
    <w:name w:val="Postřelmov 3"/>
    <w:basedOn w:val="Nadpis2"/>
    <w:rsid w:val="00702311"/>
    <w:pPr>
      <w:spacing w:before="0" w:after="0"/>
    </w:pPr>
    <w:rPr>
      <w:rFonts w:cs="Times New Roman"/>
      <w:bCs w:val="0"/>
      <w:i/>
      <w:iCs w:val="0"/>
      <w:sz w:val="24"/>
      <w:szCs w:val="20"/>
      <w:u w:val="single"/>
    </w:rPr>
  </w:style>
  <w:style w:type="paragraph" w:customStyle="1" w:styleId="VZdr3">
    <w:name w:val="ÚVZdrÚ 3"/>
    <w:basedOn w:val="Normln"/>
    <w:rsid w:val="00702311"/>
    <w:pPr>
      <w:widowControl w:val="0"/>
      <w:jc w:val="both"/>
    </w:pPr>
    <w:rPr>
      <w:b/>
      <w:i/>
      <w:u w:val="single"/>
    </w:rPr>
  </w:style>
  <w:style w:type="paragraph" w:customStyle="1" w:styleId="Bioptick1">
    <w:name w:val="Bioptická 1"/>
    <w:basedOn w:val="Styl3"/>
    <w:rsid w:val="00702311"/>
    <w:pPr>
      <w:widowControl w:val="0"/>
      <w:jc w:val="both"/>
    </w:pPr>
  </w:style>
  <w:style w:type="paragraph" w:customStyle="1" w:styleId="Bioptick2">
    <w:name w:val="Bioptická 2"/>
    <w:basedOn w:val="Normln"/>
    <w:rsid w:val="00702311"/>
    <w:pPr>
      <w:keepNext/>
      <w:keepLines/>
      <w:numPr>
        <w:ilvl w:val="1"/>
        <w:numId w:val="2"/>
      </w:numPr>
      <w:shd w:val="pct20" w:color="000000" w:fill="FFFFFF"/>
      <w:suppressAutoHyphens/>
      <w:spacing w:before="240" w:after="120"/>
      <w:jc w:val="both"/>
      <w:outlineLvl w:val="2"/>
    </w:pPr>
    <w:rPr>
      <w:b/>
      <w:caps/>
      <w:kern w:val="28"/>
      <w:szCs w:val="20"/>
    </w:rPr>
  </w:style>
  <w:style w:type="paragraph" w:customStyle="1" w:styleId="Biopt2">
    <w:name w:val="Biopt.2"/>
    <w:basedOn w:val="Bioptick2"/>
    <w:rsid w:val="00702311"/>
    <w:pPr>
      <w:numPr>
        <w:ilvl w:val="0"/>
        <w:numId w:val="0"/>
      </w:numPr>
    </w:pPr>
  </w:style>
  <w:style w:type="paragraph" w:customStyle="1" w:styleId="Biopt3">
    <w:name w:val="Biopt. 3"/>
    <w:basedOn w:val="Normln"/>
    <w:rsid w:val="00702311"/>
    <w:pPr>
      <w:widowControl w:val="0"/>
      <w:jc w:val="both"/>
    </w:pPr>
    <w:rPr>
      <w:b/>
      <w:i/>
      <w:u w:val="single"/>
    </w:rPr>
  </w:style>
  <w:style w:type="paragraph" w:customStyle="1" w:styleId="Pematex1">
    <w:name w:val="Pematex 1"/>
    <w:basedOn w:val="Nadpis5"/>
    <w:rsid w:val="00702311"/>
    <w:pPr>
      <w:keepNext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Cs w:val="0"/>
      <w:i w:val="0"/>
      <w:iCs w:val="0"/>
      <w:sz w:val="32"/>
      <w:szCs w:val="32"/>
      <w:u w:val="single"/>
    </w:rPr>
  </w:style>
  <w:style w:type="paragraph" w:customStyle="1" w:styleId="Pematex2">
    <w:name w:val="Pematex 2"/>
    <w:basedOn w:val="Nadpis5"/>
    <w:rsid w:val="00702311"/>
    <w:pPr>
      <w:keepNext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Cs w:val="0"/>
      <w:i w:val="0"/>
      <w:iCs w:val="0"/>
      <w:sz w:val="28"/>
      <w:szCs w:val="32"/>
      <w:u w:val="single"/>
    </w:rPr>
  </w:style>
  <w:style w:type="paragraph" w:customStyle="1" w:styleId="Pematex3">
    <w:name w:val="Pematex 3"/>
    <w:basedOn w:val="Normln"/>
    <w:rsid w:val="00702311"/>
    <w:pPr>
      <w:jc w:val="both"/>
    </w:pPr>
    <w:rPr>
      <w:b/>
    </w:rPr>
  </w:style>
  <w:style w:type="paragraph" w:customStyle="1" w:styleId="Nadpis2-D">
    <w:name w:val="Nadpis 2-ČD"/>
    <w:basedOn w:val="Nadpis2"/>
    <w:rsid w:val="00702311"/>
    <w:pPr>
      <w:widowControl w:val="0"/>
      <w:shd w:val="clear" w:color="auto" w:fill="E6E6E6"/>
      <w:tabs>
        <w:tab w:val="left" w:pos="709"/>
        <w:tab w:val="left" w:pos="992"/>
      </w:tabs>
      <w:ind w:left="142" w:right="57"/>
    </w:pPr>
    <w:rPr>
      <w:rFonts w:cs="Times New Roman"/>
    </w:rPr>
  </w:style>
  <w:style w:type="paragraph" w:customStyle="1" w:styleId="Nadpis3-D">
    <w:name w:val="Nadpis 3-ČD"/>
    <w:basedOn w:val="Nadpis5"/>
    <w:rsid w:val="00702311"/>
    <w:pPr>
      <w:widowControl w:val="0"/>
      <w:tabs>
        <w:tab w:val="left" w:pos="709"/>
        <w:tab w:val="left" w:pos="992"/>
      </w:tabs>
      <w:ind w:left="142" w:right="57"/>
    </w:pPr>
    <w:rPr>
      <w:sz w:val="24"/>
      <w:szCs w:val="24"/>
      <w:u w:val="single"/>
    </w:rPr>
  </w:style>
  <w:style w:type="paragraph" w:customStyle="1" w:styleId="OKB1">
    <w:name w:val="OKB 1"/>
    <w:basedOn w:val="Normln"/>
    <w:rsid w:val="00702311"/>
    <w:pPr>
      <w:widowControl w:val="0"/>
      <w:numPr>
        <w:ilvl w:val="12"/>
      </w:numPr>
      <w:shd w:val="pct10" w:color="auto" w:fill="auto"/>
      <w:suppressAutoHyphens/>
      <w:spacing w:before="360" w:after="60"/>
    </w:pPr>
    <w:rPr>
      <w:b/>
      <w:color w:val="auto"/>
      <w:kern w:val="28"/>
      <w:sz w:val="32"/>
      <w:szCs w:val="20"/>
    </w:rPr>
  </w:style>
  <w:style w:type="paragraph" w:customStyle="1" w:styleId="OKB2">
    <w:name w:val="OKB 2"/>
    <w:basedOn w:val="Normln"/>
    <w:rsid w:val="00702311"/>
    <w:pPr>
      <w:widowControl w:val="0"/>
      <w:shd w:val="pct20" w:color="000000" w:fill="FFFFFF"/>
      <w:suppressAutoHyphens/>
      <w:spacing w:line="240" w:lineRule="atLeast"/>
    </w:pPr>
    <w:rPr>
      <w:b/>
      <w:color w:val="auto"/>
      <w:sz w:val="28"/>
      <w:szCs w:val="28"/>
    </w:rPr>
  </w:style>
  <w:style w:type="paragraph" w:customStyle="1" w:styleId="okb3">
    <w:name w:val="okb 3"/>
    <w:basedOn w:val="Normln"/>
    <w:rsid w:val="00702311"/>
    <w:pPr>
      <w:widowControl w:val="0"/>
      <w:numPr>
        <w:ilvl w:val="12"/>
      </w:numPr>
      <w:suppressAutoHyphens/>
      <w:spacing w:before="240" w:line="240" w:lineRule="atLeast"/>
      <w:jc w:val="both"/>
    </w:pPr>
    <w:rPr>
      <w:b/>
      <w:i/>
      <w:color w:val="auto"/>
      <w:u w:val="single"/>
    </w:rPr>
  </w:style>
  <w:style w:type="paragraph" w:customStyle="1" w:styleId="1OKL">
    <w:name w:val="1 OKL"/>
    <w:basedOn w:val="Nadpis1"/>
    <w:rsid w:val="00702311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360" w:lineRule="auto"/>
    </w:pPr>
    <w:rPr>
      <w:rFonts w:ascii="Arial" w:hAnsi="Arial"/>
      <w:snapToGrid w:val="0"/>
      <w:vanish/>
      <w:color w:val="auto"/>
      <w:sz w:val="28"/>
      <w:u w:val="single"/>
    </w:rPr>
  </w:style>
  <w:style w:type="paragraph" w:customStyle="1" w:styleId="NadpisOKL-1">
    <w:name w:val="Nadpis OKL-1"/>
    <w:basedOn w:val="Nadpis1"/>
    <w:rsid w:val="00702311"/>
    <w:pPr>
      <w:numPr>
        <w:numId w:val="4"/>
      </w:numPr>
    </w:pPr>
    <w:rPr>
      <w:rFonts w:ascii="Arial" w:hAnsi="Arial"/>
      <w:b w:val="0"/>
      <w:color w:val="auto"/>
      <w:sz w:val="28"/>
    </w:rPr>
  </w:style>
  <w:style w:type="paragraph" w:customStyle="1" w:styleId="2NapisOKL">
    <w:name w:val="2.Napis OKL"/>
    <w:basedOn w:val="Normln"/>
    <w:rsid w:val="00702311"/>
    <w:pPr>
      <w:numPr>
        <w:numId w:val="5"/>
      </w:numPr>
      <w:spacing w:before="60"/>
    </w:pPr>
    <w:rPr>
      <w:rFonts w:ascii="Arial" w:hAnsi="Arial" w:cs="Arial"/>
      <w:color w:val="auto"/>
      <w:sz w:val="22"/>
      <w:szCs w:val="22"/>
    </w:rPr>
  </w:style>
  <w:style w:type="paragraph" w:customStyle="1" w:styleId="Nadpis2-OKL">
    <w:name w:val="Nadpis 2-OKL"/>
    <w:basedOn w:val="Nadpis2"/>
    <w:rsid w:val="00702311"/>
    <w:pPr>
      <w:keepLines/>
      <w:numPr>
        <w:ilvl w:val="1"/>
        <w:numId w:val="6"/>
      </w:numPr>
      <w:suppressAutoHyphens/>
      <w:spacing w:after="120"/>
      <w:jc w:val="left"/>
    </w:pPr>
    <w:rPr>
      <w:rFonts w:ascii="Arial" w:hAnsi="Arial"/>
      <w:bCs w:val="0"/>
      <w:iCs w:val="0"/>
      <w:kern w:val="28"/>
      <w:sz w:val="22"/>
      <w:szCs w:val="22"/>
    </w:rPr>
  </w:style>
  <w:style w:type="paragraph" w:customStyle="1" w:styleId="OKL-2">
    <w:name w:val="OKL-2"/>
    <w:basedOn w:val="Biopt3"/>
    <w:rsid w:val="00702311"/>
    <w:pPr>
      <w:suppressAutoHyphens/>
    </w:pPr>
    <w:rPr>
      <w:rFonts w:ascii="Arial" w:hAnsi="Arial" w:cs="Arial"/>
      <w:color w:val="auto"/>
      <w:sz w:val="22"/>
      <w:szCs w:val="22"/>
    </w:rPr>
  </w:style>
  <w:style w:type="paragraph" w:customStyle="1" w:styleId="Nadpis3TM">
    <w:name w:val="Nadpis 3 (TM)"/>
    <w:basedOn w:val="Normln"/>
    <w:rsid w:val="00702311"/>
    <w:rPr>
      <w:b/>
      <w:snapToGrid w:val="0"/>
    </w:rPr>
  </w:style>
  <w:style w:type="paragraph" w:customStyle="1" w:styleId="Nadpis2TM">
    <w:name w:val="Nadpis 2 (TM)"/>
    <w:basedOn w:val="Normln"/>
    <w:rsid w:val="00702311"/>
    <w:rPr>
      <w:b/>
      <w:snapToGrid w:val="0"/>
      <w:sz w:val="28"/>
    </w:rPr>
  </w:style>
  <w:style w:type="paragraph" w:customStyle="1" w:styleId="Textnormy">
    <w:name w:val="Text normy"/>
    <w:rsid w:val="00702311"/>
    <w:pPr>
      <w:spacing w:after="120"/>
      <w:jc w:val="both"/>
    </w:pPr>
    <w:rPr>
      <w:rFonts w:ascii="Arial" w:hAnsi="Arial"/>
    </w:rPr>
  </w:style>
  <w:style w:type="paragraph" w:styleId="Zpat">
    <w:name w:val="footer"/>
    <w:basedOn w:val="Normln"/>
    <w:link w:val="ZpatChar"/>
    <w:rsid w:val="00702311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F61F67"/>
    <w:rPr>
      <w:rFonts w:ascii="Arial" w:hAnsi="Arial"/>
      <w:szCs w:val="20"/>
    </w:rPr>
  </w:style>
  <w:style w:type="paragraph" w:styleId="Zkladntext3">
    <w:name w:val="Body Text 3"/>
    <w:basedOn w:val="Normln"/>
    <w:rsid w:val="00702311"/>
    <w:rPr>
      <w:color w:val="auto"/>
      <w:szCs w:val="20"/>
    </w:rPr>
  </w:style>
  <w:style w:type="character" w:styleId="slostrnky">
    <w:name w:val="page number"/>
    <w:basedOn w:val="Standardnpsmoodstavce"/>
    <w:rsid w:val="00702311"/>
  </w:style>
  <w:style w:type="paragraph" w:styleId="Obsah1">
    <w:name w:val="toc 1"/>
    <w:basedOn w:val="Normln"/>
    <w:next w:val="Normln"/>
    <w:autoRedefine/>
    <w:uiPriority w:val="39"/>
    <w:rsid w:val="00702311"/>
  </w:style>
  <w:style w:type="character" w:styleId="Hypertextovodkaz">
    <w:name w:val="Hyperlink"/>
    <w:uiPriority w:val="99"/>
    <w:rsid w:val="0070231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702311"/>
    <w:pPr>
      <w:ind w:left="240"/>
    </w:pPr>
  </w:style>
  <w:style w:type="paragraph" w:styleId="Obsah3">
    <w:name w:val="toc 3"/>
    <w:basedOn w:val="Normln"/>
    <w:next w:val="Normln"/>
    <w:autoRedefine/>
    <w:semiHidden/>
    <w:rsid w:val="00702311"/>
    <w:pPr>
      <w:ind w:left="480"/>
    </w:pPr>
  </w:style>
  <w:style w:type="paragraph" w:styleId="Zkladntext">
    <w:name w:val="Body Text"/>
    <w:basedOn w:val="Normln"/>
    <w:rsid w:val="00702311"/>
    <w:rPr>
      <w:b/>
      <w:color w:val="auto"/>
      <w:sz w:val="28"/>
      <w:szCs w:val="20"/>
    </w:rPr>
  </w:style>
  <w:style w:type="paragraph" w:customStyle="1" w:styleId="H1">
    <w:name w:val="H1"/>
    <w:basedOn w:val="Normln"/>
    <w:next w:val="Normln"/>
    <w:rsid w:val="00702311"/>
    <w:pPr>
      <w:keepNext/>
      <w:spacing w:before="100" w:after="100"/>
      <w:outlineLvl w:val="1"/>
    </w:pPr>
    <w:rPr>
      <w:b/>
      <w:snapToGrid w:val="0"/>
      <w:color w:val="auto"/>
      <w:kern w:val="36"/>
      <w:sz w:val="48"/>
      <w:szCs w:val="20"/>
    </w:rPr>
  </w:style>
  <w:style w:type="paragraph" w:customStyle="1" w:styleId="H2">
    <w:name w:val="H2"/>
    <w:basedOn w:val="Normln"/>
    <w:next w:val="Normln"/>
    <w:rsid w:val="00702311"/>
    <w:pPr>
      <w:keepNext/>
      <w:spacing w:before="100" w:after="100"/>
      <w:outlineLvl w:val="2"/>
    </w:pPr>
    <w:rPr>
      <w:b/>
      <w:snapToGrid w:val="0"/>
      <w:color w:val="auto"/>
      <w:sz w:val="36"/>
      <w:szCs w:val="20"/>
    </w:rPr>
  </w:style>
  <w:style w:type="paragraph" w:styleId="Zkladntext2">
    <w:name w:val="Body Text 2"/>
    <w:basedOn w:val="Normln"/>
    <w:rsid w:val="00702311"/>
    <w:rPr>
      <w:color w:val="auto"/>
      <w:sz w:val="28"/>
      <w:szCs w:val="20"/>
    </w:rPr>
  </w:style>
  <w:style w:type="paragraph" w:customStyle="1" w:styleId="NormlnsWWW">
    <w:name w:val="Normální (síť WWW)"/>
    <w:basedOn w:val="Normln"/>
    <w:rsid w:val="00702311"/>
    <w:rPr>
      <w:color w:val="auto"/>
      <w:szCs w:val="20"/>
      <w:lang w:val="en-US"/>
    </w:rPr>
  </w:style>
  <w:style w:type="paragraph" w:customStyle="1" w:styleId="Text">
    <w:name w:val="Text"/>
    <w:basedOn w:val="Normln"/>
    <w:autoRedefine/>
    <w:rsid w:val="00702311"/>
    <w:pPr>
      <w:spacing w:before="60"/>
      <w:jc w:val="both"/>
    </w:pPr>
    <w:rPr>
      <w:rFonts w:eastAsia="MS Mincho" w:cs="Tahoma"/>
      <w:b/>
      <w:noProof/>
      <w:color w:val="auto"/>
      <w:sz w:val="28"/>
      <w:szCs w:val="28"/>
    </w:rPr>
  </w:style>
  <w:style w:type="paragraph" w:customStyle="1" w:styleId="NDP3">
    <w:name w:val="NDP 3"/>
    <w:basedOn w:val="Nadpis2"/>
    <w:rsid w:val="00702311"/>
    <w:pPr>
      <w:numPr>
        <w:ilvl w:val="2"/>
        <w:numId w:val="7"/>
      </w:numPr>
      <w:tabs>
        <w:tab w:val="left" w:pos="180"/>
      </w:tabs>
      <w:ind w:left="0" w:firstLine="0"/>
    </w:pPr>
    <w:rPr>
      <w:sz w:val="24"/>
      <w:szCs w:val="22"/>
    </w:rPr>
  </w:style>
  <w:style w:type="character" w:styleId="Sledovanodkaz">
    <w:name w:val="FollowedHyperlink"/>
    <w:rsid w:val="00702311"/>
    <w:rPr>
      <w:color w:val="800080"/>
      <w:u w:val="single"/>
    </w:rPr>
  </w:style>
  <w:style w:type="paragraph" w:customStyle="1" w:styleId="OKB30">
    <w:name w:val="OKB 3"/>
    <w:basedOn w:val="Nadpis4"/>
    <w:rsid w:val="00702311"/>
    <w:pPr>
      <w:spacing w:before="0" w:after="0"/>
      <w:jc w:val="both"/>
    </w:pPr>
    <w:rPr>
      <w:rFonts w:ascii="Arial" w:hAnsi="Arial"/>
      <w:color w:val="auto"/>
      <w:sz w:val="22"/>
      <w:szCs w:val="22"/>
      <w:u w:val="single"/>
    </w:rPr>
  </w:style>
  <w:style w:type="paragraph" w:customStyle="1" w:styleId="PJ2">
    <w:name w:val="PJ 2"/>
    <w:basedOn w:val="Nadpis1"/>
    <w:rsid w:val="00702311"/>
    <w:pPr>
      <w:numPr>
        <w:ilvl w:val="1"/>
        <w:numId w:val="8"/>
      </w:numPr>
    </w:pPr>
    <w:rPr>
      <w:sz w:val="28"/>
      <w:szCs w:val="28"/>
      <w:u w:val="single"/>
    </w:rPr>
  </w:style>
  <w:style w:type="paragraph" w:customStyle="1" w:styleId="PJ1">
    <w:name w:val="PJ 1"/>
    <w:basedOn w:val="Nadpis1"/>
    <w:rsid w:val="00702311"/>
    <w:pPr>
      <w:numPr>
        <w:numId w:val="8"/>
      </w:numPr>
      <w:shd w:val="clear" w:color="auto" w:fill="E6E6E6"/>
    </w:pPr>
  </w:style>
  <w:style w:type="paragraph" w:customStyle="1" w:styleId="PJ3">
    <w:name w:val="PJ 3"/>
    <w:basedOn w:val="Nadpis1"/>
    <w:rsid w:val="00702311"/>
    <w:pPr>
      <w:numPr>
        <w:ilvl w:val="2"/>
        <w:numId w:val="8"/>
      </w:numPr>
      <w:spacing w:before="60"/>
    </w:pPr>
    <w:rPr>
      <w:sz w:val="24"/>
      <w:szCs w:val="24"/>
    </w:rPr>
  </w:style>
  <w:style w:type="paragraph" w:customStyle="1" w:styleId="Sodrkami">
    <w:name w:val="S odrážkami"/>
    <w:basedOn w:val="Normln"/>
    <w:rsid w:val="00702311"/>
    <w:pPr>
      <w:numPr>
        <w:numId w:val="9"/>
      </w:numPr>
      <w:jc w:val="both"/>
    </w:pPr>
    <w:rPr>
      <w:rFonts w:ascii="Arial" w:hAnsi="Arial"/>
      <w:color w:val="auto"/>
    </w:rPr>
  </w:style>
  <w:style w:type="paragraph" w:customStyle="1" w:styleId="StylNadpis1vzorekdned-10">
    <w:name w:val="Styl Nadpis 1 + vzorek: Žádný (Šedá-10%)"/>
    <w:basedOn w:val="Nadpis1"/>
    <w:rsid w:val="00702311"/>
    <w:pPr>
      <w:shd w:val="clear" w:color="auto" w:fill="FFCC99"/>
    </w:pPr>
    <w:rPr>
      <w:rFonts w:cs="Times New Roman"/>
      <w:szCs w:val="20"/>
    </w:rPr>
  </w:style>
  <w:style w:type="character" w:customStyle="1" w:styleId="ZpatChar">
    <w:name w:val="Zápatí Char"/>
    <w:link w:val="Zpat"/>
    <w:rsid w:val="00F61F67"/>
    <w:rPr>
      <w:color w:val="000000"/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F6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F61F67"/>
    <w:rPr>
      <w:color w:val="000000"/>
      <w:sz w:val="24"/>
      <w:szCs w:val="24"/>
      <w:lang w:val="cs-CZ" w:eastAsia="cs-CZ" w:bidi="ar-SA"/>
    </w:rPr>
  </w:style>
  <w:style w:type="paragraph" w:customStyle="1" w:styleId="I">
    <w:name w:val="I"/>
    <w:basedOn w:val="Nadpis2"/>
    <w:rsid w:val="006B495E"/>
    <w:pPr>
      <w:numPr>
        <w:ilvl w:val="3"/>
        <w:numId w:val="7"/>
      </w:numPr>
      <w:tabs>
        <w:tab w:val="left" w:pos="180"/>
      </w:tabs>
    </w:pPr>
    <w:rPr>
      <w:sz w:val="24"/>
      <w:szCs w:val="24"/>
    </w:rPr>
  </w:style>
  <w:style w:type="paragraph" w:customStyle="1" w:styleId="Odrka2">
    <w:name w:val="Odrážka 2"/>
    <w:basedOn w:val="Nadpis3"/>
    <w:rsid w:val="00815833"/>
    <w:pPr>
      <w:keepNext w:val="0"/>
      <w:spacing w:before="120" w:after="0"/>
      <w:ind w:left="652" w:hanging="283"/>
      <w:jc w:val="both"/>
      <w:outlineLvl w:val="9"/>
    </w:pPr>
    <w:rPr>
      <w:rFonts w:cs="Times New Roman"/>
      <w:b w:val="0"/>
      <w:bCs w:val="0"/>
      <w:color w:val="auto"/>
      <w:sz w:val="20"/>
      <w:szCs w:val="20"/>
    </w:rPr>
  </w:style>
  <w:style w:type="paragraph" w:styleId="Odstavecseseznamem">
    <w:name w:val="List Paragraph"/>
    <w:basedOn w:val="Normln"/>
    <w:qFormat/>
    <w:rsid w:val="00636CC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50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0734"/>
    <w:rPr>
      <w:rFonts w:ascii="Tahoma" w:hAnsi="Tahoma" w:cs="Tahoma"/>
      <w:color w:val="000000"/>
      <w:sz w:val="16"/>
      <w:szCs w:val="16"/>
    </w:rPr>
  </w:style>
  <w:style w:type="paragraph" w:customStyle="1" w:styleId="Tabulka3">
    <w:name w:val="Tabulka 3"/>
    <w:basedOn w:val="Normln"/>
    <w:rsid w:val="00164C47"/>
    <w:pPr>
      <w:tabs>
        <w:tab w:val="left" w:pos="1276"/>
      </w:tabs>
    </w:pPr>
    <w:rPr>
      <w:rFonts w:ascii="Arial" w:hAnsi="Arial"/>
      <w:b/>
      <w:color w:val="auto"/>
      <w:sz w:val="22"/>
      <w:szCs w:val="20"/>
    </w:rPr>
  </w:style>
  <w:style w:type="paragraph" w:customStyle="1" w:styleId="Tabulka4">
    <w:name w:val="Tabulka 4"/>
    <w:basedOn w:val="Normln"/>
    <w:rsid w:val="00164C47"/>
    <w:pPr>
      <w:tabs>
        <w:tab w:val="left" w:pos="1276"/>
      </w:tabs>
      <w:spacing w:after="240"/>
    </w:pPr>
    <w:rPr>
      <w:rFonts w:ascii="Arial" w:hAnsi="Arial"/>
      <w:color w:val="auto"/>
      <w:sz w:val="22"/>
      <w:szCs w:val="20"/>
    </w:rPr>
  </w:style>
  <w:style w:type="paragraph" w:styleId="Titulek">
    <w:name w:val="caption"/>
    <w:basedOn w:val="Normln"/>
    <w:next w:val="Normln"/>
    <w:unhideWhenUsed/>
    <w:qFormat/>
    <w:rsid w:val="00406D1A"/>
    <w:pPr>
      <w:spacing w:after="200"/>
    </w:pPr>
    <w:rPr>
      <w:b/>
      <w:bCs/>
      <w:color w:val="4F81BD" w:themeColor="accent1"/>
      <w:sz w:val="18"/>
      <w:szCs w:val="18"/>
    </w:rPr>
  </w:style>
  <w:style w:type="paragraph" w:styleId="Podnadpis">
    <w:name w:val="Subtitle"/>
    <w:basedOn w:val="Normln"/>
    <w:next w:val="Normln"/>
    <w:link w:val="PodnadpisChar"/>
    <w:qFormat/>
    <w:rsid w:val="005E12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5E12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5E1240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nova@histologiec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F25FC-4A21-4CED-BFD2-9764DA6B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4046</Words>
  <Characters>23877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LABORATORNÍ  PŘÍŘUČKA</vt:lpstr>
    </vt:vector>
  </TitlesOfParts>
  <Company>FA</Company>
  <LinksUpToDate>false</LinksUpToDate>
  <CharactersWithSpaces>27868</CharactersWithSpaces>
  <SharedDoc>false</SharedDoc>
  <HLinks>
    <vt:vector size="216" baseType="variant">
      <vt:variant>
        <vt:i4>5767291</vt:i4>
      </vt:variant>
      <vt:variant>
        <vt:i4>213</vt:i4>
      </vt:variant>
      <vt:variant>
        <vt:i4>0</vt:i4>
      </vt:variant>
      <vt:variant>
        <vt:i4>5</vt:i4>
      </vt:variant>
      <vt:variant>
        <vt:lpwstr>mailto:pradna@seznam.cz</vt:lpwstr>
      </vt:variant>
      <vt:variant>
        <vt:lpwstr/>
      </vt:variant>
      <vt:variant>
        <vt:i4>1441846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_Toc247074416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_Toc247074415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_Toc247074414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_Toc247074413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_Toc247074412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_Toc247074411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_Toc247074410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_Toc247074409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_Toc247074408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_Toc247074407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_Toc247074406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_Toc247074405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_Toc247074404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_Toc247074403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_Toc247074402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_Toc247074401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_Toc247074400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_Toc247074399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_Toc247074398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_Toc247074397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_Toc247074396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_Toc247074395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_Toc247074394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_Toc247074393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_Toc247074392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_Toc247074391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_Toc247074390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_Toc247074389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_Toc247074388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_Toc247074387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_Toc247074386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_Toc247074385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_Toc247074384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_Toc247074383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_Toc247074382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LABORATORNÍ  PŘÍŘUČKA</dc:title>
  <dc:creator>Ing. Alena Fischerová</dc:creator>
  <cp:lastModifiedBy>Petr Vrána</cp:lastModifiedBy>
  <cp:revision>3</cp:revision>
  <cp:lastPrinted>2025-10-17T11:11:00Z</cp:lastPrinted>
  <dcterms:created xsi:type="dcterms:W3CDTF">2025-10-17T11:13:00Z</dcterms:created>
  <dcterms:modified xsi:type="dcterms:W3CDTF">2025-10-17T11:21:00Z</dcterms:modified>
</cp:coreProperties>
</file>